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Hi Jen,</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We really appreciate the great feedback. Under the Rapid Burn Area Mapping (RBAM) project with the Canadian Space Agency, we have identified the Williams Lake area as our test site where we will acquire RADARSAT-2 imagery for the radar portion of the analysis.</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xml:space="preserve">In addition to the project area, we have been monitoring the fire locations you sent me in early July, including: </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rPr>
        <w:t xml:space="preserve">Ashcroft (-121.095 x 50.793) /Cache Creek (-121.095 x 50.793) (K20637) </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rPr>
        <w:t>Little Fort (-120.199 x 51.415)</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rPr>
        <w:t>Hanceville (C50690) -122.98 x 51.957</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rPr>
        <w:t>Cluster north of Hanceville (C50785) -119.288 51.403</w:t>
      </w:r>
    </w:p>
    <w:p w:rsidR="003911D0" w:rsidRDefault="003911D0" w:rsidP="003911D0">
      <w:pPr>
        <w:numPr>
          <w:ilvl w:val="0"/>
          <w:numId w:val="1"/>
        </w:numPr>
        <w:rPr>
          <w:rFonts w:ascii="Calibri" w:eastAsia="Times New Roman" w:hAnsi="Calibri" w:cs="Calibri"/>
          <w:color w:val="000000"/>
          <w:lang w:val="en-US"/>
        </w:rPr>
      </w:pPr>
      <w:proofErr w:type="spellStart"/>
      <w:r>
        <w:rPr>
          <w:rFonts w:ascii="Calibri" w:eastAsia="Times New Roman" w:hAnsi="Calibri" w:cs="Calibri"/>
          <w:color w:val="000000"/>
          <w:sz w:val="22"/>
          <w:szCs w:val="22"/>
        </w:rPr>
        <w:t>Chezacut</w:t>
      </w:r>
      <w:proofErr w:type="spellEnd"/>
      <w:r>
        <w:rPr>
          <w:rFonts w:ascii="Calibri" w:eastAsia="Times New Roman" w:hAnsi="Calibri" w:cs="Calibri"/>
          <w:color w:val="000000"/>
          <w:sz w:val="22"/>
          <w:szCs w:val="22"/>
        </w:rPr>
        <w:t xml:space="preserve"> cluster (C50952) -124.0267 x 52.397</w:t>
      </w:r>
    </w:p>
    <w:p w:rsidR="003911D0" w:rsidRDefault="003911D0" w:rsidP="003911D0">
      <w:pPr>
        <w:numPr>
          <w:ilvl w:val="0"/>
          <w:numId w:val="1"/>
        </w:numPr>
        <w:rPr>
          <w:rFonts w:ascii="Calibri" w:eastAsia="Times New Roman" w:hAnsi="Calibri" w:cs="Calibri"/>
          <w:color w:val="000000"/>
          <w:lang w:val="en-US"/>
        </w:rPr>
      </w:pPr>
      <w:proofErr w:type="spellStart"/>
      <w:r>
        <w:rPr>
          <w:rFonts w:ascii="Calibri" w:eastAsia="Times New Roman" w:hAnsi="Calibri" w:cs="Calibri"/>
          <w:color w:val="000000"/>
          <w:sz w:val="22"/>
          <w:szCs w:val="22"/>
        </w:rPr>
        <w:t>Nazco</w:t>
      </w:r>
      <w:proofErr w:type="spellEnd"/>
      <w:r>
        <w:rPr>
          <w:rFonts w:ascii="Calibri" w:eastAsia="Times New Roman" w:hAnsi="Calibri" w:cs="Calibri"/>
          <w:color w:val="000000"/>
          <w:sz w:val="22"/>
          <w:szCs w:val="22"/>
        </w:rPr>
        <w:t xml:space="preserve"> (C11010) and surrounding area</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shd w:val="clear" w:color="auto" w:fill="FFFFFF"/>
        </w:rPr>
        <w:t>VA0778 (high value lodge) -123.105 x 52.372</w:t>
      </w:r>
    </w:p>
    <w:p w:rsidR="003911D0" w:rsidRDefault="003911D0" w:rsidP="003911D0">
      <w:pPr>
        <w:numPr>
          <w:ilvl w:val="0"/>
          <w:numId w:val="1"/>
        </w:numPr>
        <w:rPr>
          <w:rFonts w:ascii="Calibri" w:eastAsia="Times New Roman" w:hAnsi="Calibri" w:cs="Calibri"/>
          <w:color w:val="000000"/>
          <w:lang w:val="en-US"/>
        </w:rPr>
      </w:pPr>
      <w:r>
        <w:rPr>
          <w:rFonts w:ascii="Calibri" w:eastAsia="Times New Roman" w:hAnsi="Calibri" w:cs="Calibri"/>
          <w:color w:val="000000"/>
          <w:sz w:val="22"/>
          <w:szCs w:val="22"/>
          <w:shd w:val="clear" w:color="auto" w:fill="FFFFFF"/>
        </w:rPr>
        <w:t>Alexis Creek (we added this as there was a clear time series of images showing an evolving fire event)</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Tim mentioned (below) that these additional areas of interest.</w:t>
      </w:r>
    </w:p>
    <w:p w:rsidR="003911D0" w:rsidRDefault="003911D0" w:rsidP="003911D0">
      <w:pPr>
        <w:numPr>
          <w:ilvl w:val="0"/>
          <w:numId w:val="2"/>
        </w:numPr>
        <w:rPr>
          <w:rFonts w:ascii="Calibri" w:eastAsia="Times New Roman" w:hAnsi="Calibri" w:cs="Calibri"/>
          <w:color w:val="000000"/>
          <w:lang w:val="en-US"/>
        </w:rPr>
      </w:pPr>
      <w:proofErr w:type="spellStart"/>
      <w:r>
        <w:rPr>
          <w:rFonts w:ascii="Calibri" w:eastAsia="Times New Roman" w:hAnsi="Calibri" w:cs="Calibri"/>
          <w:color w:val="000000"/>
          <w:sz w:val="22"/>
          <w:szCs w:val="22"/>
        </w:rPr>
        <w:t>Thuya</w:t>
      </w:r>
      <w:proofErr w:type="spellEnd"/>
      <w:r>
        <w:rPr>
          <w:rFonts w:ascii="Calibri" w:eastAsia="Times New Roman" w:hAnsi="Calibri" w:cs="Calibri"/>
          <w:color w:val="000000"/>
          <w:sz w:val="22"/>
          <w:szCs w:val="22"/>
        </w:rPr>
        <w:t xml:space="preserve"> (K20675)</w:t>
      </w:r>
    </w:p>
    <w:p w:rsidR="003911D0" w:rsidRDefault="003911D0" w:rsidP="003911D0">
      <w:pPr>
        <w:numPr>
          <w:ilvl w:val="0"/>
          <w:numId w:val="2"/>
        </w:numPr>
        <w:rPr>
          <w:rFonts w:ascii="Calibri" w:eastAsia="Times New Roman" w:hAnsi="Calibri" w:cs="Calibri"/>
          <w:color w:val="000000"/>
          <w:lang w:val="en-US"/>
        </w:rPr>
      </w:pPr>
      <w:r>
        <w:rPr>
          <w:rFonts w:ascii="Calibri" w:eastAsia="Times New Roman" w:hAnsi="Calibri" w:cs="Calibri"/>
          <w:color w:val="000000"/>
          <w:sz w:val="22"/>
          <w:szCs w:val="22"/>
        </w:rPr>
        <w:t>Dunn (K20706)</w:t>
      </w:r>
    </w:p>
    <w:p w:rsidR="003911D0" w:rsidRDefault="003911D0" w:rsidP="003911D0">
      <w:pPr>
        <w:numPr>
          <w:ilvl w:val="0"/>
          <w:numId w:val="2"/>
        </w:numPr>
        <w:rPr>
          <w:rFonts w:ascii="Calibri" w:eastAsia="Times New Roman" w:hAnsi="Calibri" w:cs="Calibri"/>
          <w:color w:val="000000"/>
          <w:lang w:val="en-US"/>
        </w:rPr>
      </w:pPr>
      <w:r>
        <w:rPr>
          <w:rFonts w:ascii="Calibri" w:eastAsia="Times New Roman" w:hAnsi="Calibri" w:cs="Calibri"/>
          <w:color w:val="000000"/>
          <w:sz w:val="22"/>
          <w:szCs w:val="22"/>
        </w:rPr>
        <w:t>Knudson (K60643)</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Whe</w:t>
      </w:r>
      <w:r>
        <w:rPr>
          <w:rFonts w:ascii="Calibri" w:eastAsia="Times New Roman" w:hAnsi="Calibri" w:cs="Calibri"/>
          <w:color w:val="000000"/>
          <w:sz w:val="22"/>
          <w:szCs w:val="22"/>
          <w:shd w:val="clear" w:color="auto" w:fill="FFFFFF"/>
          <w:lang w:val="en-US"/>
        </w:rPr>
        <w:t>re possible, we grabbed the imagery where there wasn’t too much cloud covering the active fire/fire scar area. The Sentinel-2 imagery has SWIR bands that cut through a lot of the smoke/haze, and really highlights the fire-affected areas. The shorter wavelengths don’t penetrate the smoke or haze, so we don’t use these for our RBAM optical product. Our intention was to demonstrate our RBAM service by providing you with sample fire extent/burn scar maps.</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shd w:val="clear" w:color="auto" w:fill="FFFFFF"/>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shd w:val="clear" w:color="auto" w:fill="FFFFFF"/>
          <w:lang w:val="en-US"/>
        </w:rPr>
        <w:t xml:space="preserve">See attached for a recent RBAM Burn Severity JPEG over Ashcroft. </w:t>
      </w:r>
      <w:r>
        <w:rPr>
          <w:rFonts w:ascii="Calibri" w:eastAsia="Times New Roman" w:hAnsi="Calibri" w:cs="Calibri"/>
          <w:color w:val="212121"/>
          <w:sz w:val="22"/>
          <w:szCs w:val="22"/>
          <w:shd w:val="clear" w:color="auto" w:fill="FFFFFF"/>
          <w:lang w:val="en-US"/>
        </w:rPr>
        <w:t>A Burn Severity map is produced using the Differenced Normalized Burn Ratio Index (</w:t>
      </w:r>
      <w:proofErr w:type="spellStart"/>
      <w:r>
        <w:rPr>
          <w:rFonts w:ascii="Calibri" w:eastAsia="Times New Roman" w:hAnsi="Calibri" w:cs="Calibri"/>
          <w:color w:val="212121"/>
          <w:sz w:val="22"/>
          <w:szCs w:val="22"/>
          <w:shd w:val="clear" w:color="auto" w:fill="FFFFFF"/>
          <w:lang w:val="en-US"/>
        </w:rPr>
        <w:t>dNBR</w:t>
      </w:r>
      <w:proofErr w:type="spellEnd"/>
      <w:r>
        <w:rPr>
          <w:rFonts w:ascii="Calibri" w:eastAsia="Times New Roman" w:hAnsi="Calibri" w:cs="Calibri"/>
          <w:color w:val="212121"/>
          <w:sz w:val="22"/>
          <w:szCs w:val="22"/>
          <w:shd w:val="clear" w:color="auto" w:fill="FFFFFF"/>
          <w:lang w:val="en-US"/>
        </w:rPr>
        <w:t>), which is tailored for wildfire impact assessment and recovery efforts (but can still be produced very rapidly)</w:t>
      </w:r>
      <w:r>
        <w:rPr>
          <w:rFonts w:ascii="Calibri" w:eastAsia="Times New Roman" w:hAnsi="Calibri" w:cs="Calibri"/>
          <w:color w:val="000000"/>
          <w:sz w:val="22"/>
          <w:szCs w:val="22"/>
          <w:shd w:val="clear" w:color="auto" w:fill="FFFFFF"/>
          <w:lang w:val="en-US"/>
        </w:rPr>
        <w:t xml:space="preserve">. We are still working on the </w:t>
      </w:r>
      <w:proofErr w:type="spellStart"/>
      <w:r>
        <w:rPr>
          <w:rFonts w:ascii="Calibri" w:eastAsia="Times New Roman" w:hAnsi="Calibri" w:cs="Calibri"/>
          <w:color w:val="000000"/>
          <w:sz w:val="22"/>
          <w:szCs w:val="22"/>
          <w:shd w:val="clear" w:color="auto" w:fill="FFFFFF"/>
          <w:lang w:val="en-US"/>
        </w:rPr>
        <w:t>GeoPDF</w:t>
      </w:r>
      <w:proofErr w:type="spellEnd"/>
      <w:r>
        <w:rPr>
          <w:rFonts w:ascii="Calibri" w:eastAsia="Times New Roman" w:hAnsi="Calibri" w:cs="Calibri"/>
          <w:color w:val="000000"/>
          <w:sz w:val="22"/>
          <w:szCs w:val="22"/>
          <w:shd w:val="clear" w:color="auto" w:fill="FFFFFF"/>
          <w:lang w:val="en-US"/>
        </w:rPr>
        <w:t xml:space="preserve"> with the pre-fire and current fire extent imagery that we will send as soon as it is complete. We understand that the fires are still burning and this burn severity analysis is still ongoing, but we feel it gives a very good idea of what our RBAM optical product will look like.</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shd w:val="clear" w:color="auto" w:fill="FFFFFF"/>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We will produce RBAM Burn Severity maps for three areas (perhaps the areas Tim suggested, or other areas to be discussed) under the CSA project. We would also be able to produce RBAM Burn Severity maps for up to an additional </w:t>
      </w:r>
      <w:r>
        <w:rPr>
          <w:rFonts w:ascii="Calibri" w:eastAsia="Times New Roman" w:hAnsi="Calibri" w:cs="Calibri"/>
          <w:color w:val="000000"/>
          <w:lang w:val="en-US"/>
        </w:rPr>
        <w:t>10 additional fires for </w:t>
      </w:r>
      <w:r>
        <w:rPr>
          <w:rFonts w:ascii="Calibri" w:eastAsia="Times New Roman" w:hAnsi="Calibri" w:cs="Calibri"/>
          <w:color w:val="000000"/>
          <w:sz w:val="22"/>
          <w:szCs w:val="22"/>
          <w:lang w:val="en-US"/>
        </w:rPr>
        <w:t xml:space="preserve">$15K for the duration of the fire season. Obviously, the total burned area is still expanding and will likely cover quite a large area, but we can identify priority sites as the fires die down. RBAM Burn Severity </w:t>
      </w:r>
      <w:proofErr w:type="spellStart"/>
      <w:r>
        <w:rPr>
          <w:rFonts w:ascii="Calibri" w:eastAsia="Times New Roman" w:hAnsi="Calibri" w:cs="Calibri"/>
          <w:color w:val="000000"/>
          <w:sz w:val="22"/>
          <w:szCs w:val="22"/>
          <w:lang w:val="en-US"/>
        </w:rPr>
        <w:t>GeoPDF</w:t>
      </w:r>
      <w:proofErr w:type="spellEnd"/>
      <w:r>
        <w:rPr>
          <w:rFonts w:ascii="Calibri" w:eastAsia="Times New Roman" w:hAnsi="Calibri" w:cs="Calibri"/>
          <w:color w:val="000000"/>
          <w:sz w:val="22"/>
          <w:szCs w:val="22"/>
          <w:lang w:val="en-US"/>
        </w:rPr>
        <w:t xml:space="preserve"> maps will include (where imagery is available):</w:t>
      </w:r>
    </w:p>
    <w:p w:rsidR="003911D0" w:rsidRDefault="003911D0" w:rsidP="003911D0">
      <w:pPr>
        <w:numPr>
          <w:ilvl w:val="0"/>
          <w:numId w:val="3"/>
        </w:numPr>
        <w:rPr>
          <w:rFonts w:ascii="Calibri" w:eastAsia="Times New Roman" w:hAnsi="Calibri" w:cs="Calibri"/>
          <w:color w:val="000000"/>
          <w:lang w:val="en-US"/>
        </w:rPr>
      </w:pPr>
      <w:r>
        <w:rPr>
          <w:rFonts w:ascii="Calibri" w:eastAsia="Times New Roman" w:hAnsi="Calibri" w:cs="Calibri"/>
          <w:color w:val="000000"/>
          <w:sz w:val="22"/>
          <w:szCs w:val="22"/>
          <w:lang w:val="en-US"/>
        </w:rPr>
        <w:t>Pre-fire baseline image.</w:t>
      </w:r>
    </w:p>
    <w:p w:rsidR="003911D0" w:rsidRDefault="003911D0" w:rsidP="003911D0">
      <w:pPr>
        <w:numPr>
          <w:ilvl w:val="0"/>
          <w:numId w:val="3"/>
        </w:numPr>
        <w:rPr>
          <w:rFonts w:ascii="Calibri" w:eastAsia="Times New Roman" w:hAnsi="Calibri" w:cs="Calibri"/>
          <w:color w:val="000000"/>
          <w:lang w:val="en-US"/>
        </w:rPr>
      </w:pPr>
      <w:r>
        <w:rPr>
          <w:rFonts w:ascii="Calibri" w:eastAsia="Times New Roman" w:hAnsi="Calibri" w:cs="Calibri"/>
          <w:color w:val="000000"/>
          <w:sz w:val="22"/>
          <w:szCs w:val="22"/>
          <w:lang w:val="en-US"/>
        </w:rPr>
        <w:t>Time series of images over the AOIs where the fire extent is visible.</w:t>
      </w:r>
    </w:p>
    <w:p w:rsidR="003911D0" w:rsidRDefault="003911D0" w:rsidP="003911D0">
      <w:pPr>
        <w:numPr>
          <w:ilvl w:val="0"/>
          <w:numId w:val="3"/>
        </w:numPr>
        <w:rPr>
          <w:rFonts w:ascii="Calibri" w:eastAsia="Times New Roman" w:hAnsi="Calibri" w:cs="Calibri"/>
          <w:color w:val="000000"/>
          <w:lang w:val="en-US"/>
        </w:rPr>
      </w:pPr>
      <w:r>
        <w:rPr>
          <w:rFonts w:ascii="Calibri" w:eastAsia="Times New Roman" w:hAnsi="Calibri" w:cs="Calibri"/>
          <w:color w:val="000000"/>
          <w:sz w:val="22"/>
          <w:szCs w:val="22"/>
          <w:lang w:val="en-US"/>
        </w:rPr>
        <w:t>Post-fire image.</w:t>
      </w:r>
    </w:p>
    <w:p w:rsidR="003911D0" w:rsidRDefault="003911D0" w:rsidP="003911D0">
      <w:pPr>
        <w:numPr>
          <w:ilvl w:val="0"/>
          <w:numId w:val="3"/>
        </w:numPr>
        <w:rPr>
          <w:rFonts w:ascii="Calibri" w:eastAsia="Times New Roman" w:hAnsi="Calibri" w:cs="Calibri"/>
          <w:color w:val="000000"/>
          <w:lang w:val="en-US"/>
        </w:rPr>
      </w:pPr>
      <w:r>
        <w:rPr>
          <w:rFonts w:ascii="Calibri" w:eastAsia="Times New Roman" w:hAnsi="Calibri" w:cs="Calibri"/>
          <w:color w:val="000000"/>
          <w:sz w:val="22"/>
          <w:szCs w:val="22"/>
          <w:lang w:val="en-US"/>
        </w:rPr>
        <w:t>Burn Severity Level.</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 xml:space="preserve">Let me know a good time for the FLNRO folks and we will set up a call to discuss.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lastRenderedPageBreak/>
        <w:t> </w:t>
      </w:r>
    </w:p>
    <w:p w:rsidR="003911D0" w:rsidRDefault="003911D0" w:rsidP="003911D0">
      <w:pPr>
        <w:rPr>
          <w:rFonts w:ascii="Calibri" w:eastAsia="Times New Roman" w:hAnsi="Calibri" w:cs="Calibri"/>
          <w:color w:val="000000"/>
          <w:lang w:val="en-US"/>
        </w:rPr>
      </w:pPr>
      <w:r>
        <w:rPr>
          <w:rFonts w:ascii="Calibri" w:eastAsia="Times New Roman" w:hAnsi="Calibri" w:cs="Calibri"/>
          <w:color w:val="000000"/>
          <w:sz w:val="22"/>
          <w:szCs w:val="22"/>
          <w:lang w:val="en-US"/>
        </w:rPr>
        <w:t>Thank you again for your support,</w:t>
      </w:r>
    </w:p>
    <w:p w:rsidR="003911D0" w:rsidRDefault="003911D0" w:rsidP="003911D0">
      <w:pPr>
        <w:jc w:val="center"/>
        <w:rPr>
          <w:rFonts w:ascii="Calibri" w:eastAsia="Times New Roman" w:hAnsi="Calibri" w:cs="Calibri"/>
          <w:color w:val="000000"/>
        </w:rPr>
      </w:pPr>
      <w:r>
        <w:rPr>
          <w:rFonts w:ascii="Calibri" w:eastAsia="Times New Roman" w:hAnsi="Calibri" w:cs="Calibri"/>
          <w:color w:val="000000"/>
        </w:rPr>
        <w:pict>
          <v:rect id="_x0000_i1025" style="width:468pt;height:1.5pt" o:hralign="center" o:hrstd="t" o:hr="t" fillcolor="#a0a0a0" stroked="f"/>
        </w:pic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bookmarkStart w:id="0" w:name="_MailAutoSig"/>
      <w:r>
        <w:rPr>
          <w:rFonts w:ascii="Arial" w:hAnsi="Arial" w:cs="Arial"/>
          <w:b/>
          <w:bCs/>
          <w:color w:val="000000"/>
          <w:sz w:val="18"/>
          <w:szCs w:val="18"/>
        </w:rPr>
        <w:t xml:space="preserve">Jamie </w:t>
      </w:r>
      <w:proofErr w:type="spellStart"/>
      <w:r>
        <w:rPr>
          <w:rFonts w:ascii="Arial" w:hAnsi="Arial" w:cs="Arial"/>
          <w:b/>
          <w:bCs/>
          <w:color w:val="000000"/>
          <w:sz w:val="18"/>
          <w:szCs w:val="18"/>
        </w:rPr>
        <w:t>Gairns</w:t>
      </w:r>
      <w:proofErr w:type="spellEnd"/>
      <w:r>
        <w:rPr>
          <w:rFonts w:ascii="Arial" w:hAnsi="Arial" w:cs="Arial"/>
          <w:b/>
          <w:bCs/>
          <w:color w:val="000000"/>
          <w:sz w:val="18"/>
          <w:szCs w:val="18"/>
        </w:rPr>
        <w:t>, B.Sc.</w:t>
      </w:r>
      <w:bookmarkEnd w:id="0"/>
      <w:r>
        <w:rPr>
          <w:rFonts w:ascii="Arial" w:hAnsi="Arial" w:cs="Arial"/>
          <w:color w:val="000000"/>
          <w:sz w:val="18"/>
          <w:szCs w:val="18"/>
        </w:rPr>
        <w:t xml:space="preserve"> | Manager, Geomatics and Environment Information Systems</w:t>
      </w:r>
      <w:r>
        <w:rPr>
          <w:rFonts w:ascii="Arial" w:hAnsi="Arial" w:cs="Arial"/>
          <w:color w:val="000000"/>
          <w:sz w:val="18"/>
          <w:szCs w:val="18"/>
        </w:rPr>
        <w:br/>
      </w:r>
      <w:r>
        <w:rPr>
          <w:rFonts w:ascii="Arial" w:hAnsi="Arial" w:cs="Arial"/>
          <w:b/>
          <w:bCs/>
          <w:color w:val="107060"/>
          <w:sz w:val="22"/>
          <w:szCs w:val="22"/>
          <w:lang w:val="en-GB"/>
        </w:rPr>
        <w:t>Hatfield Consultants</w:t>
      </w:r>
      <w:proofErr w:type="gramStart"/>
      <w:r>
        <w:rPr>
          <w:rFonts w:ascii="Arial" w:hAnsi="Arial" w:cs="Arial"/>
          <w:b/>
          <w:bCs/>
          <w:color w:val="107060"/>
          <w:sz w:val="18"/>
          <w:szCs w:val="18"/>
          <w:lang w:val="en-GB"/>
        </w:rPr>
        <w:t xml:space="preserve">  </w:t>
      </w:r>
      <w:r>
        <w:rPr>
          <w:rFonts w:ascii="Arial" w:hAnsi="Arial" w:cs="Arial"/>
          <w:color w:val="000000"/>
          <w:sz w:val="18"/>
          <w:szCs w:val="18"/>
          <w:lang w:val="en-GB"/>
        </w:rPr>
        <w:t>|</w:t>
      </w:r>
      <w:proofErr w:type="gramEnd"/>
      <w:r>
        <w:rPr>
          <w:rFonts w:ascii="Arial" w:hAnsi="Arial" w:cs="Arial"/>
          <w:color w:val="000000"/>
          <w:sz w:val="18"/>
          <w:szCs w:val="18"/>
          <w:lang w:val="en-GB"/>
        </w:rPr>
        <w:t xml:space="preserve"> </w:t>
      </w:r>
      <w:hyperlink r:id="rId6" w:history="1">
        <w:r>
          <w:rPr>
            <w:rStyle w:val="Hyperlink"/>
            <w:rFonts w:ascii="Arial" w:hAnsi="Arial" w:cs="Arial"/>
            <w:color w:val="0563C1"/>
            <w:sz w:val="18"/>
            <w:szCs w:val="18"/>
            <w:lang w:val="en-GB"/>
          </w:rPr>
          <w:t>www.hatfieldgroup.com</w:t>
        </w:r>
      </w:hyperlink>
    </w:p>
    <w:p w:rsidR="003911D0" w:rsidRDefault="003911D0" w:rsidP="003911D0">
      <w:pPr>
        <w:pStyle w:val="NormalWeb"/>
        <w:rPr>
          <w:rFonts w:ascii="Calibri" w:hAnsi="Calibri" w:cs="Calibri"/>
          <w:color w:val="000000"/>
          <w:sz w:val="22"/>
          <w:szCs w:val="22"/>
        </w:rPr>
      </w:pPr>
      <w:r>
        <w:rPr>
          <w:rFonts w:ascii="Arial" w:hAnsi="Arial" w:cs="Arial"/>
          <w:color w:val="000000"/>
          <w:sz w:val="16"/>
          <w:szCs w:val="16"/>
        </w:rPr>
        <w:t xml:space="preserve">#200 – 850 </w:t>
      </w:r>
      <w:proofErr w:type="spellStart"/>
      <w:r>
        <w:rPr>
          <w:rFonts w:ascii="Arial" w:hAnsi="Arial" w:cs="Arial"/>
          <w:color w:val="000000"/>
          <w:sz w:val="16"/>
          <w:szCs w:val="16"/>
        </w:rPr>
        <w:t>Harbourside</w:t>
      </w:r>
      <w:proofErr w:type="spellEnd"/>
      <w:r>
        <w:rPr>
          <w:rFonts w:ascii="Arial" w:hAnsi="Arial" w:cs="Arial"/>
          <w:color w:val="000000"/>
          <w:sz w:val="16"/>
          <w:szCs w:val="16"/>
        </w:rPr>
        <w:t xml:space="preserve"> Drive North Vancouver, BC, CANADA V7P 0A3</w:t>
      </w:r>
    </w:p>
    <w:p w:rsidR="003911D0" w:rsidRDefault="003911D0" w:rsidP="003911D0">
      <w:pPr>
        <w:pStyle w:val="NormalWeb"/>
        <w:rPr>
          <w:rFonts w:ascii="Calibri" w:hAnsi="Calibri" w:cs="Calibri"/>
          <w:color w:val="000000"/>
          <w:sz w:val="22"/>
          <w:szCs w:val="22"/>
        </w:rPr>
      </w:pPr>
      <w:r>
        <w:rPr>
          <w:rFonts w:ascii="Arial" w:hAnsi="Arial" w:cs="Arial"/>
          <w:color w:val="000000"/>
          <w:sz w:val="16"/>
          <w:szCs w:val="16"/>
        </w:rPr>
        <w:t>Tel: +1 (604) 926-3261 | Fax: +1 (604) 926-5389</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outlineLvl w:val="0"/>
        <w:rPr>
          <w:rFonts w:ascii="Calibri" w:hAnsi="Calibri" w:cs="Calibri"/>
          <w:color w:val="000000"/>
          <w:sz w:val="22"/>
          <w:szCs w:val="22"/>
        </w:rPr>
      </w:pPr>
      <w:bookmarkStart w:id="1" w:name="_MailOriginal"/>
      <w:r>
        <w:rPr>
          <w:rFonts w:ascii="Calibri" w:hAnsi="Calibri" w:cs="Calibri"/>
          <w:b/>
          <w:bCs/>
          <w:color w:val="000000"/>
          <w:sz w:val="22"/>
          <w:szCs w:val="22"/>
        </w:rPr>
        <w:t>From:</w:t>
      </w:r>
      <w:bookmarkEnd w:id="1"/>
      <w:r>
        <w:rPr>
          <w:rFonts w:ascii="Calibri" w:hAnsi="Calibri" w:cs="Calibri"/>
          <w:color w:val="000000"/>
          <w:sz w:val="22"/>
          <w:szCs w:val="22"/>
        </w:rPr>
        <w:t xml:space="preserve"> Naylor, Jennifer A FLNR:EX [</w:t>
      </w:r>
      <w:hyperlink r:id="rId7" w:history="1">
        <w:r>
          <w:rPr>
            <w:rStyle w:val="Hyperlink"/>
            <w:rFonts w:ascii="Calibri" w:hAnsi="Calibri" w:cs="Calibri"/>
            <w:sz w:val="22"/>
            <w:szCs w:val="22"/>
          </w:rPr>
          <w:t>mailto:Jennifer.Naylor@gov.bc.ca</w:t>
        </w:r>
      </w:hyperlink>
      <w:r>
        <w:rPr>
          <w:rFonts w:ascii="Calibri" w:hAnsi="Calibri" w:cs="Calibri"/>
          <w:color w:val="000000"/>
          <w:sz w:val="22"/>
          <w:szCs w:val="22"/>
        </w:rPr>
        <w:t xml:space="preserve">] </w:t>
      </w:r>
      <w:r>
        <w:rPr>
          <w:rFonts w:ascii="Calibri" w:hAnsi="Calibri" w:cs="Calibri"/>
          <w:color w:val="000000"/>
          <w:sz w:val="22"/>
          <w:szCs w:val="22"/>
        </w:rPr>
        <w:br/>
      </w:r>
      <w:r>
        <w:rPr>
          <w:rFonts w:ascii="Calibri" w:hAnsi="Calibri" w:cs="Calibri"/>
          <w:b/>
          <w:bCs/>
          <w:color w:val="000000"/>
          <w:sz w:val="22"/>
          <w:szCs w:val="22"/>
        </w:rPr>
        <w:t>Sent:</w:t>
      </w:r>
      <w:r>
        <w:rPr>
          <w:rFonts w:ascii="Calibri" w:hAnsi="Calibri" w:cs="Calibri"/>
          <w:color w:val="000000"/>
          <w:sz w:val="22"/>
          <w:szCs w:val="22"/>
        </w:rPr>
        <w:t xml:space="preserve"> Wednesday, August 02, 2017 1:22 PM</w:t>
      </w:r>
      <w:r>
        <w:rPr>
          <w:rFonts w:ascii="Calibri" w:hAnsi="Calibri" w:cs="Calibri"/>
          <w:color w:val="000000"/>
          <w:sz w:val="22"/>
          <w:szCs w:val="22"/>
        </w:rPr>
        <w:br/>
      </w:r>
      <w:r>
        <w:rPr>
          <w:rFonts w:ascii="Calibri" w:hAnsi="Calibri" w:cs="Calibri"/>
          <w:b/>
          <w:bCs/>
          <w:color w:val="000000"/>
          <w:sz w:val="22"/>
          <w:szCs w:val="22"/>
        </w:rPr>
        <w:t>To:</w:t>
      </w:r>
      <w:r>
        <w:rPr>
          <w:rFonts w:ascii="Calibri" w:hAnsi="Calibri" w:cs="Calibri"/>
          <w:color w:val="000000"/>
          <w:sz w:val="22"/>
          <w:szCs w:val="22"/>
        </w:rPr>
        <w:t xml:space="preserve"> Jamie </w:t>
      </w:r>
      <w:proofErr w:type="spellStart"/>
      <w:r>
        <w:rPr>
          <w:rFonts w:ascii="Calibri" w:hAnsi="Calibri" w:cs="Calibri"/>
          <w:color w:val="000000"/>
          <w:sz w:val="22"/>
          <w:szCs w:val="22"/>
        </w:rPr>
        <w:t>Gairns</w:t>
      </w:r>
      <w:proofErr w:type="spellEnd"/>
      <w:r>
        <w:rPr>
          <w:rFonts w:ascii="Calibri" w:hAnsi="Calibri" w:cs="Calibri"/>
          <w:color w:val="000000"/>
          <w:sz w:val="22"/>
          <w:szCs w:val="22"/>
        </w:rPr>
        <w:t xml:space="preserve"> &lt;</w:t>
      </w:r>
      <w:hyperlink r:id="rId8" w:history="1">
        <w:r>
          <w:rPr>
            <w:rStyle w:val="Hyperlink"/>
            <w:rFonts w:ascii="Calibri" w:hAnsi="Calibri" w:cs="Calibri"/>
            <w:sz w:val="22"/>
            <w:szCs w:val="22"/>
          </w:rPr>
          <w:t>jgairns@hatfieldgroup.com</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Cc:</w:t>
      </w:r>
      <w:r>
        <w:rPr>
          <w:rFonts w:ascii="Calibri" w:hAnsi="Calibri" w:cs="Calibri"/>
          <w:color w:val="000000"/>
          <w:sz w:val="22"/>
          <w:szCs w:val="22"/>
        </w:rPr>
        <w:t xml:space="preserve"> Jean-Simon Michaud &lt;</w:t>
      </w:r>
      <w:hyperlink r:id="rId9" w:history="1">
        <w:r>
          <w:rPr>
            <w:rStyle w:val="Hyperlink"/>
            <w:rFonts w:ascii="Calibri" w:hAnsi="Calibri" w:cs="Calibri"/>
            <w:sz w:val="22"/>
            <w:szCs w:val="22"/>
          </w:rPr>
          <w:t>jsmichaud@hatfieldgroup.com</w:t>
        </w:r>
      </w:hyperlink>
      <w:r>
        <w:rPr>
          <w:rFonts w:ascii="Calibri" w:hAnsi="Calibri" w:cs="Calibri"/>
          <w:color w:val="000000"/>
          <w:sz w:val="22"/>
          <w:szCs w:val="22"/>
        </w:rPr>
        <w:t>&gt;; Andy Dean &lt;</w:t>
      </w:r>
      <w:hyperlink r:id="rId10" w:history="1">
        <w:r>
          <w:rPr>
            <w:rStyle w:val="Hyperlink"/>
            <w:rFonts w:ascii="Calibri" w:hAnsi="Calibri" w:cs="Calibri"/>
            <w:sz w:val="22"/>
            <w:szCs w:val="22"/>
          </w:rPr>
          <w:t>adean@hatfieldgroup.com</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Subject:</w:t>
      </w:r>
      <w:r>
        <w:rPr>
          <w:rFonts w:ascii="Calibri" w:hAnsi="Calibri" w:cs="Calibri"/>
          <w:color w:val="000000"/>
          <w:sz w:val="22"/>
          <w:szCs w:val="22"/>
        </w:rPr>
        <w:t xml:space="preserve"> FW: </w:t>
      </w:r>
      <w:proofErr w:type="spellStart"/>
      <w:r>
        <w:rPr>
          <w:rFonts w:ascii="Calibri" w:hAnsi="Calibri" w:cs="Calibri"/>
          <w:color w:val="000000"/>
          <w:sz w:val="22"/>
          <w:szCs w:val="22"/>
        </w:rPr>
        <w:t>Radarsat</w:t>
      </w:r>
      <w:proofErr w:type="spellEnd"/>
      <w:r>
        <w:rPr>
          <w:rFonts w:ascii="Calibri" w:hAnsi="Calibri" w:cs="Calibri"/>
          <w:color w:val="000000"/>
          <w:sz w:val="22"/>
          <w:szCs w:val="22"/>
        </w:rPr>
        <w:t xml:space="preserve"> Image of Elephant Hill Wildfire - Rapid Burned Area Mapping Project (RBAM)</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Hi Jamie,</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See questions below.</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Jen</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noProof/>
          <w:color w:val="1F497D"/>
          <w:sz w:val="22"/>
          <w:szCs w:val="22"/>
        </w:rPr>
        <w:drawing>
          <wp:inline distT="0" distB="0" distL="0" distR="0">
            <wp:extent cx="4162425" cy="1476375"/>
            <wp:effectExtent l="0" t="0" r="9525" b="9525"/>
            <wp:docPr id="10" name="Picture 10" descr="BCTS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CTS_Signatur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162425" cy="1476375"/>
                    </a:xfrm>
                    <a:prstGeom prst="rect">
                      <a:avLst/>
                    </a:prstGeom>
                    <a:noFill/>
                    <a:ln>
                      <a:noFill/>
                    </a:ln>
                  </pic:spPr>
                </pic:pic>
              </a:graphicData>
            </a:graphic>
          </wp:inline>
        </w:drawing>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outlineLvl w:val="0"/>
        <w:rPr>
          <w:rFonts w:ascii="Calibri" w:hAnsi="Calibri" w:cs="Calibri"/>
          <w:color w:val="000000"/>
          <w:sz w:val="22"/>
          <w:szCs w:val="22"/>
        </w:rPr>
      </w:pPr>
      <w:r>
        <w:rPr>
          <w:rFonts w:ascii="Tahoma" w:hAnsi="Tahoma" w:cs="Tahoma"/>
          <w:b/>
          <w:bCs/>
          <w:color w:val="000000"/>
          <w:sz w:val="20"/>
          <w:szCs w:val="20"/>
        </w:rPr>
        <w:t>From:</w:t>
      </w:r>
      <w:r>
        <w:rPr>
          <w:rFonts w:ascii="Tahoma" w:hAnsi="Tahoma" w:cs="Tahoma"/>
          <w:color w:val="000000"/>
          <w:sz w:val="20"/>
          <w:szCs w:val="20"/>
        </w:rPr>
        <w:t xml:space="preserve"> Giles, Tim R FLNR:EX </w:t>
      </w:r>
      <w:r>
        <w:rPr>
          <w:rFonts w:ascii="Tahoma" w:hAnsi="Tahoma" w:cs="Tahoma"/>
          <w:color w:val="000000"/>
          <w:sz w:val="20"/>
          <w:szCs w:val="20"/>
        </w:rPr>
        <w:br/>
      </w:r>
      <w:r>
        <w:rPr>
          <w:rFonts w:ascii="Tahoma" w:hAnsi="Tahoma" w:cs="Tahoma"/>
          <w:b/>
          <w:bCs/>
          <w:color w:val="000000"/>
          <w:sz w:val="20"/>
          <w:szCs w:val="20"/>
        </w:rPr>
        <w:t>Sent:</w:t>
      </w:r>
      <w:r>
        <w:rPr>
          <w:rFonts w:ascii="Tahoma" w:hAnsi="Tahoma" w:cs="Tahoma"/>
          <w:color w:val="000000"/>
          <w:sz w:val="20"/>
          <w:szCs w:val="20"/>
        </w:rPr>
        <w:t xml:space="preserve"> Wednesday, August 2, 2017 1:00 PM</w:t>
      </w:r>
      <w:r>
        <w:rPr>
          <w:rFonts w:ascii="Tahoma" w:hAnsi="Tahoma" w:cs="Tahoma"/>
          <w:color w:val="000000"/>
          <w:sz w:val="20"/>
          <w:szCs w:val="20"/>
        </w:rPr>
        <w:br/>
      </w:r>
      <w:r>
        <w:rPr>
          <w:rFonts w:ascii="Tahoma" w:hAnsi="Tahoma" w:cs="Tahoma"/>
          <w:b/>
          <w:bCs/>
          <w:color w:val="000000"/>
          <w:sz w:val="20"/>
          <w:szCs w:val="20"/>
        </w:rPr>
        <w:t>To:</w:t>
      </w:r>
      <w:r>
        <w:rPr>
          <w:rFonts w:ascii="Tahoma" w:hAnsi="Tahoma" w:cs="Tahoma"/>
          <w:color w:val="000000"/>
          <w:sz w:val="20"/>
          <w:szCs w:val="20"/>
        </w:rPr>
        <w:t xml:space="preserve"> Black, Mike A FLNR:EX</w:t>
      </w:r>
      <w:r>
        <w:rPr>
          <w:rFonts w:ascii="Tahoma" w:hAnsi="Tahoma" w:cs="Tahoma"/>
          <w:color w:val="000000"/>
          <w:sz w:val="20"/>
          <w:szCs w:val="20"/>
        </w:rPr>
        <w:br/>
      </w:r>
      <w:r>
        <w:rPr>
          <w:rFonts w:ascii="Tahoma" w:hAnsi="Tahoma" w:cs="Tahoma"/>
          <w:b/>
          <w:bCs/>
          <w:color w:val="000000"/>
          <w:sz w:val="20"/>
          <w:szCs w:val="20"/>
        </w:rPr>
        <w:t>Cc:</w:t>
      </w:r>
      <w:r>
        <w:rPr>
          <w:rFonts w:ascii="Tahoma" w:hAnsi="Tahoma" w:cs="Tahoma"/>
          <w:color w:val="000000"/>
          <w:sz w:val="20"/>
          <w:szCs w:val="20"/>
        </w:rPr>
        <w:t xml:space="preserve"> Naylor, Jennifer A FLNR:EX; Nessman, Todd C FLNR:EX</w:t>
      </w:r>
      <w:r>
        <w:rPr>
          <w:rFonts w:ascii="Tahoma" w:hAnsi="Tahoma" w:cs="Tahoma"/>
          <w:color w:val="000000"/>
          <w:sz w:val="20"/>
          <w:szCs w:val="20"/>
        </w:rPr>
        <w:br/>
      </w:r>
      <w:r>
        <w:rPr>
          <w:rFonts w:ascii="Tahoma" w:hAnsi="Tahoma" w:cs="Tahoma"/>
          <w:b/>
          <w:bCs/>
          <w:color w:val="000000"/>
          <w:sz w:val="20"/>
          <w:szCs w:val="20"/>
        </w:rPr>
        <w:t>Subject:</w:t>
      </w:r>
      <w:r>
        <w:rPr>
          <w:rFonts w:ascii="Tahoma" w:hAnsi="Tahoma" w:cs="Tahoma"/>
          <w:color w:val="000000"/>
          <w:sz w:val="20"/>
          <w:szCs w:val="20"/>
        </w:rPr>
        <w:t xml:space="preserve"> RE: </w:t>
      </w:r>
      <w:proofErr w:type="spellStart"/>
      <w:r>
        <w:rPr>
          <w:rFonts w:ascii="Tahoma" w:hAnsi="Tahoma" w:cs="Tahoma"/>
          <w:color w:val="000000"/>
          <w:sz w:val="20"/>
          <w:szCs w:val="20"/>
        </w:rPr>
        <w:t>Radarsat</w:t>
      </w:r>
      <w:proofErr w:type="spellEnd"/>
      <w:r>
        <w:rPr>
          <w:rFonts w:ascii="Tahoma" w:hAnsi="Tahoma" w:cs="Tahoma"/>
          <w:color w:val="000000"/>
          <w:sz w:val="20"/>
          <w:szCs w:val="20"/>
        </w:rPr>
        <w:t xml:space="preserve"> Image of Elephant Hill Wildfire - Rapid Burned Area Mapping Project (RBAM)</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Mike,</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Not sure it does enough to distinguish the burned areas from unburned.</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I was up Scottie Creek in the middle of the fire on Friday and there were large areas of unburned or low and moderate burn severity.</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The high burn severity areas do not appear much different than these, but I would need to do some field checking to provide a better answer.</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My feeling was the fire was much more of a patchwork than appears on this image.</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Can the bands be tuned to change the outputs?</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lastRenderedPageBreak/>
        <w:t>Not sure when we will get back in to the Elephant Hill Fire (K20637) as it looks like it has expanded on many fronts.</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xml:space="preserve">Perhaps running this on the </w:t>
      </w:r>
      <w:proofErr w:type="spellStart"/>
      <w:r>
        <w:rPr>
          <w:rFonts w:ascii="Calibri" w:hAnsi="Calibri" w:cs="Calibri"/>
          <w:color w:val="1F497D"/>
          <w:sz w:val="22"/>
          <w:szCs w:val="22"/>
        </w:rPr>
        <w:t>Thuya</w:t>
      </w:r>
      <w:proofErr w:type="spellEnd"/>
      <w:r>
        <w:rPr>
          <w:rFonts w:ascii="Calibri" w:hAnsi="Calibri" w:cs="Calibri"/>
          <w:color w:val="1F497D"/>
          <w:sz w:val="22"/>
          <w:szCs w:val="22"/>
        </w:rPr>
        <w:t xml:space="preserve"> (K20675), Dunn (K20706) and Knudson (K60643) would be a fair test.</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All three are much more spotty fires with patches of high burn severity and a lot of low and moderate.</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xml:space="preserve">The difference should be clear and we can check them against photos taken from the </w:t>
      </w:r>
      <w:proofErr w:type="spellStart"/>
      <w:r>
        <w:rPr>
          <w:rFonts w:ascii="Calibri" w:hAnsi="Calibri" w:cs="Calibri"/>
          <w:color w:val="1F497D"/>
          <w:sz w:val="22"/>
          <w:szCs w:val="22"/>
        </w:rPr>
        <w:t>heli</w:t>
      </w:r>
      <w:proofErr w:type="spellEnd"/>
      <w:r>
        <w:rPr>
          <w:rFonts w:ascii="Calibri" w:hAnsi="Calibri" w:cs="Calibri"/>
          <w:color w:val="1F497D"/>
          <w:sz w:val="22"/>
          <w:szCs w:val="22"/>
        </w:rPr>
        <w:t xml:space="preserve"> last week.</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Tim</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Arial" w:hAnsi="Arial" w:cs="Arial"/>
          <w:b/>
          <w:bCs/>
          <w:color w:val="002060"/>
        </w:rPr>
        <w:t>Tim Giles</w:t>
      </w:r>
      <w:proofErr w:type="gramStart"/>
      <w:r>
        <w:rPr>
          <w:rFonts w:ascii="Arial" w:hAnsi="Arial" w:cs="Arial"/>
          <w:b/>
          <w:bCs/>
          <w:color w:val="002060"/>
        </w:rPr>
        <w:t>  P</w:t>
      </w:r>
      <w:proofErr w:type="gramEnd"/>
      <w:r>
        <w:rPr>
          <w:rFonts w:ascii="Arial" w:hAnsi="Arial" w:cs="Arial"/>
          <w:b/>
          <w:bCs/>
          <w:color w:val="002060"/>
        </w:rPr>
        <w:t>. Geo</w:t>
      </w:r>
      <w:r>
        <w:rPr>
          <w:rFonts w:ascii="Arial" w:hAnsi="Arial" w:cs="Arial"/>
          <w:color w:val="002060"/>
        </w:rPr>
        <w:t xml:space="preserve">  </w:t>
      </w:r>
    </w:p>
    <w:p w:rsidR="003911D0" w:rsidRDefault="003911D0" w:rsidP="003911D0">
      <w:pPr>
        <w:pStyle w:val="NormalWeb"/>
        <w:rPr>
          <w:rFonts w:ascii="Calibri" w:hAnsi="Calibri" w:cs="Calibri"/>
          <w:color w:val="000000"/>
          <w:sz w:val="22"/>
          <w:szCs w:val="22"/>
        </w:rPr>
      </w:pPr>
      <w:r>
        <w:rPr>
          <w:rFonts w:ascii="Arial" w:hAnsi="Arial" w:cs="Arial"/>
          <w:color w:val="002060"/>
          <w:sz w:val="20"/>
          <w:szCs w:val="20"/>
        </w:rPr>
        <w:t>Acting Research Section Head</w:t>
      </w:r>
      <w:proofErr w:type="gramStart"/>
      <w:r>
        <w:rPr>
          <w:rFonts w:ascii="Arial" w:hAnsi="Arial" w:cs="Arial"/>
          <w:color w:val="002060"/>
          <w:sz w:val="20"/>
          <w:szCs w:val="20"/>
        </w:rPr>
        <w:t>  |</w:t>
      </w:r>
      <w:proofErr w:type="gramEnd"/>
      <w:r>
        <w:rPr>
          <w:rFonts w:ascii="Arial" w:hAnsi="Arial" w:cs="Arial"/>
          <w:color w:val="002060"/>
          <w:sz w:val="20"/>
          <w:szCs w:val="20"/>
        </w:rPr>
        <w:t>  Regional Geomorphologist</w:t>
      </w:r>
    </w:p>
    <w:p w:rsidR="003911D0" w:rsidRDefault="003911D0" w:rsidP="003911D0">
      <w:pPr>
        <w:pStyle w:val="NormalWeb"/>
        <w:rPr>
          <w:rFonts w:ascii="Calibri" w:hAnsi="Calibri" w:cs="Calibri"/>
          <w:color w:val="000000"/>
          <w:sz w:val="22"/>
          <w:szCs w:val="22"/>
        </w:rPr>
      </w:pPr>
      <w:r>
        <w:rPr>
          <w:rFonts w:ascii="Arial" w:hAnsi="Arial" w:cs="Arial"/>
          <w:b/>
          <w:bCs/>
          <w:color w:val="002060"/>
          <w:sz w:val="20"/>
          <w:szCs w:val="20"/>
        </w:rPr>
        <w:t>Ministry of Forests, Lands and Natural Resource Operations</w:t>
      </w:r>
    </w:p>
    <w:p w:rsidR="003911D0" w:rsidRDefault="003911D0" w:rsidP="003911D0">
      <w:pPr>
        <w:pStyle w:val="NormalWeb"/>
        <w:rPr>
          <w:rFonts w:ascii="Calibri" w:hAnsi="Calibri" w:cs="Calibri"/>
          <w:color w:val="000000"/>
          <w:sz w:val="22"/>
          <w:szCs w:val="22"/>
        </w:rPr>
      </w:pPr>
      <w:r>
        <w:rPr>
          <w:rFonts w:ascii="Arial" w:hAnsi="Arial" w:cs="Arial"/>
          <w:color w:val="002060"/>
          <w:sz w:val="20"/>
          <w:szCs w:val="20"/>
        </w:rPr>
        <w:t>441 Columbia St.</w:t>
      </w:r>
      <w:r>
        <w:rPr>
          <w:rFonts w:ascii="Calibri" w:hAnsi="Calibri" w:cs="Calibri"/>
          <w:color w:val="002060"/>
          <w:sz w:val="22"/>
          <w:szCs w:val="22"/>
        </w:rPr>
        <w:t xml:space="preserve">  </w:t>
      </w:r>
      <w:r>
        <w:rPr>
          <w:rFonts w:ascii="Arial" w:hAnsi="Arial" w:cs="Arial"/>
          <w:color w:val="002060"/>
          <w:sz w:val="20"/>
          <w:szCs w:val="20"/>
        </w:rPr>
        <w:t>Kamloops, BC</w:t>
      </w:r>
      <w:proofErr w:type="gramStart"/>
      <w:r>
        <w:rPr>
          <w:rFonts w:ascii="Arial" w:hAnsi="Arial" w:cs="Arial"/>
          <w:color w:val="002060"/>
          <w:sz w:val="20"/>
          <w:szCs w:val="20"/>
        </w:rPr>
        <w:t>  V2C</w:t>
      </w:r>
      <w:proofErr w:type="gramEnd"/>
      <w:r>
        <w:rPr>
          <w:rFonts w:ascii="Arial" w:hAnsi="Arial" w:cs="Arial"/>
          <w:color w:val="002060"/>
          <w:sz w:val="20"/>
          <w:szCs w:val="20"/>
        </w:rPr>
        <w:t xml:space="preserve"> 2T3</w:t>
      </w:r>
      <w:r>
        <w:rPr>
          <w:rFonts w:ascii="Calibri" w:hAnsi="Calibri" w:cs="Calibri"/>
          <w:color w:val="002060"/>
          <w:sz w:val="22"/>
          <w:szCs w:val="22"/>
        </w:rPr>
        <w:t xml:space="preserve"> </w:t>
      </w:r>
      <w:r>
        <w:rPr>
          <w:rFonts w:ascii="Calibri" w:hAnsi="Calibri" w:cs="Calibri"/>
          <w:color w:val="002060"/>
          <w:sz w:val="22"/>
          <w:szCs w:val="22"/>
        </w:rPr>
        <w:br/>
      </w:r>
      <w:r>
        <w:rPr>
          <w:rFonts w:ascii="Arial" w:hAnsi="Arial" w:cs="Arial"/>
          <w:color w:val="002060"/>
          <w:sz w:val="20"/>
          <w:szCs w:val="20"/>
        </w:rPr>
        <w:t>mobile: (250) 320-5490</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outlineLvl w:val="0"/>
        <w:rPr>
          <w:rFonts w:ascii="Calibri" w:hAnsi="Calibri" w:cs="Calibri"/>
          <w:color w:val="000000"/>
          <w:sz w:val="22"/>
          <w:szCs w:val="22"/>
        </w:rPr>
      </w:pPr>
      <w:r>
        <w:rPr>
          <w:rFonts w:ascii="Tahoma" w:hAnsi="Tahoma" w:cs="Tahoma"/>
          <w:b/>
          <w:bCs/>
          <w:color w:val="000000"/>
          <w:sz w:val="20"/>
          <w:szCs w:val="20"/>
        </w:rPr>
        <w:t>From:</w:t>
      </w:r>
      <w:r>
        <w:rPr>
          <w:rFonts w:ascii="Tahoma" w:hAnsi="Tahoma" w:cs="Tahoma"/>
          <w:color w:val="000000"/>
          <w:sz w:val="20"/>
          <w:szCs w:val="20"/>
        </w:rPr>
        <w:t xml:space="preserve"> Black, Mike A FLNR:EX </w:t>
      </w:r>
      <w:r>
        <w:rPr>
          <w:rFonts w:ascii="Tahoma" w:hAnsi="Tahoma" w:cs="Tahoma"/>
          <w:color w:val="000000"/>
          <w:sz w:val="20"/>
          <w:szCs w:val="20"/>
        </w:rPr>
        <w:br/>
      </w:r>
      <w:r>
        <w:rPr>
          <w:rFonts w:ascii="Tahoma" w:hAnsi="Tahoma" w:cs="Tahoma"/>
          <w:b/>
          <w:bCs/>
          <w:color w:val="000000"/>
          <w:sz w:val="20"/>
          <w:szCs w:val="20"/>
        </w:rPr>
        <w:t>Sent:</w:t>
      </w:r>
      <w:r>
        <w:rPr>
          <w:rFonts w:ascii="Tahoma" w:hAnsi="Tahoma" w:cs="Tahoma"/>
          <w:color w:val="000000"/>
          <w:sz w:val="20"/>
          <w:szCs w:val="20"/>
        </w:rPr>
        <w:t xml:space="preserve"> Wednesday, August 2, 2017 7:15 AM</w:t>
      </w:r>
      <w:r>
        <w:rPr>
          <w:rFonts w:ascii="Tahoma" w:hAnsi="Tahoma" w:cs="Tahoma"/>
          <w:color w:val="000000"/>
          <w:sz w:val="20"/>
          <w:szCs w:val="20"/>
        </w:rPr>
        <w:br/>
      </w:r>
      <w:r>
        <w:rPr>
          <w:rFonts w:ascii="Tahoma" w:hAnsi="Tahoma" w:cs="Tahoma"/>
          <w:b/>
          <w:bCs/>
          <w:color w:val="000000"/>
          <w:sz w:val="20"/>
          <w:szCs w:val="20"/>
        </w:rPr>
        <w:t>To:</w:t>
      </w:r>
      <w:r>
        <w:rPr>
          <w:rFonts w:ascii="Tahoma" w:hAnsi="Tahoma" w:cs="Tahoma"/>
          <w:color w:val="000000"/>
          <w:sz w:val="20"/>
          <w:szCs w:val="20"/>
        </w:rPr>
        <w:t xml:space="preserve"> Giles, Tim R FLNR:EX</w:t>
      </w:r>
      <w:r>
        <w:rPr>
          <w:rFonts w:ascii="Tahoma" w:hAnsi="Tahoma" w:cs="Tahoma"/>
          <w:color w:val="000000"/>
          <w:sz w:val="20"/>
          <w:szCs w:val="20"/>
        </w:rPr>
        <w:br/>
      </w:r>
      <w:r>
        <w:rPr>
          <w:rFonts w:ascii="Tahoma" w:hAnsi="Tahoma" w:cs="Tahoma"/>
          <w:b/>
          <w:bCs/>
          <w:color w:val="000000"/>
          <w:sz w:val="20"/>
          <w:szCs w:val="20"/>
        </w:rPr>
        <w:t>Cc:</w:t>
      </w:r>
      <w:r>
        <w:rPr>
          <w:rFonts w:ascii="Tahoma" w:hAnsi="Tahoma" w:cs="Tahoma"/>
          <w:color w:val="000000"/>
          <w:sz w:val="20"/>
          <w:szCs w:val="20"/>
        </w:rPr>
        <w:t xml:space="preserve"> Naylor, Jennifer A FLNR:EX; Nessman, Todd C FLNR:EX</w:t>
      </w:r>
      <w:r>
        <w:rPr>
          <w:rFonts w:ascii="Tahoma" w:hAnsi="Tahoma" w:cs="Tahoma"/>
          <w:color w:val="000000"/>
          <w:sz w:val="20"/>
          <w:szCs w:val="20"/>
        </w:rPr>
        <w:br/>
      </w:r>
      <w:r>
        <w:rPr>
          <w:rFonts w:ascii="Tahoma" w:hAnsi="Tahoma" w:cs="Tahoma"/>
          <w:b/>
          <w:bCs/>
          <w:color w:val="000000"/>
          <w:sz w:val="20"/>
          <w:szCs w:val="20"/>
        </w:rPr>
        <w:t>Subject:</w:t>
      </w:r>
      <w:r>
        <w:rPr>
          <w:rFonts w:ascii="Tahoma" w:hAnsi="Tahoma" w:cs="Tahoma"/>
          <w:color w:val="000000"/>
          <w:sz w:val="20"/>
          <w:szCs w:val="20"/>
        </w:rPr>
        <w:t xml:space="preserve"> </w:t>
      </w:r>
      <w:proofErr w:type="spellStart"/>
      <w:r>
        <w:rPr>
          <w:rFonts w:ascii="Tahoma" w:hAnsi="Tahoma" w:cs="Tahoma"/>
          <w:color w:val="000000"/>
          <w:sz w:val="20"/>
          <w:szCs w:val="20"/>
        </w:rPr>
        <w:t>Radarsat</w:t>
      </w:r>
      <w:proofErr w:type="spellEnd"/>
      <w:r>
        <w:rPr>
          <w:rFonts w:ascii="Tahoma" w:hAnsi="Tahoma" w:cs="Tahoma"/>
          <w:color w:val="000000"/>
          <w:sz w:val="20"/>
          <w:szCs w:val="20"/>
        </w:rPr>
        <w:t xml:space="preserve"> Image of Elephant Hill Wildfire - Rapid Burned Area Mapping Project (RBAM)</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Hi Tim:</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Can you please have a look and let me know if this product has value for your PWNHRA work?</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Thx.</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tbl>
      <w:tblPr>
        <w:tblW w:w="0" w:type="auto"/>
        <w:tblCellMar>
          <w:left w:w="0" w:type="dxa"/>
          <w:right w:w="0" w:type="dxa"/>
        </w:tblCellMar>
        <w:tblLook w:val="04A0" w:firstRow="1" w:lastRow="0" w:firstColumn="1" w:lastColumn="0" w:noHBand="0" w:noVBand="1"/>
      </w:tblPr>
      <w:tblGrid>
        <w:gridCol w:w="1446"/>
        <w:gridCol w:w="8130"/>
      </w:tblGrid>
      <w:tr w:rsidR="003911D0" w:rsidTr="003911D0">
        <w:tc>
          <w:tcPr>
            <w:tcW w:w="1430" w:type="dxa"/>
            <w:tcBorders>
              <w:top w:val="nil"/>
              <w:left w:val="nil"/>
              <w:bottom w:val="nil"/>
              <w:right w:val="single" w:sz="8" w:space="0" w:color="000000"/>
            </w:tcBorders>
            <w:tcMar>
              <w:top w:w="0" w:type="dxa"/>
              <w:left w:w="108" w:type="dxa"/>
              <w:bottom w:w="0" w:type="dxa"/>
              <w:right w:w="108" w:type="dxa"/>
            </w:tcMar>
            <w:vAlign w:val="center"/>
            <w:hideMark/>
          </w:tcPr>
          <w:p w:rsidR="003911D0" w:rsidRDefault="003911D0">
            <w:pPr>
              <w:rPr>
                <w:rFonts w:eastAsia="Times New Roman"/>
              </w:rPr>
            </w:pPr>
            <w:r>
              <w:rPr>
                <w:noProof/>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771525" cy="1066800"/>
                  <wp:effectExtent l="0" t="0" r="9525" b="0"/>
                  <wp:wrapSquare wrapText="bothSides"/>
                  <wp:docPr id="12" name="Picture 12" descr="FLNRO_Oval_WildfireServic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NRO_Oval_WildfireService_RG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1525" cy="1066800"/>
                          </a:xfrm>
                          <a:prstGeom prst="rect">
                            <a:avLst/>
                          </a:prstGeom>
                          <a:noFill/>
                        </pic:spPr>
                      </pic:pic>
                    </a:graphicData>
                  </a:graphic>
                  <wp14:sizeRelH relativeFrom="page">
                    <wp14:pctWidth>0</wp14:pctWidth>
                  </wp14:sizeRelH>
                  <wp14:sizeRelV relativeFrom="page">
                    <wp14:pctHeight>0</wp14:pctHeight>
                  </wp14:sizeRelV>
                </wp:anchor>
              </w:drawing>
            </w:r>
          </w:p>
        </w:tc>
        <w:tc>
          <w:tcPr>
            <w:tcW w:w="8146" w:type="dxa"/>
            <w:tcMar>
              <w:top w:w="0" w:type="dxa"/>
              <w:left w:w="108" w:type="dxa"/>
              <w:bottom w:w="0" w:type="dxa"/>
              <w:right w:w="108" w:type="dxa"/>
            </w:tcMar>
            <w:vAlign w:val="center"/>
            <w:hideMark/>
          </w:tcPr>
          <w:p w:rsidR="003911D0" w:rsidRDefault="003911D0">
            <w:pPr>
              <w:pStyle w:val="NormalWeb"/>
              <w:rPr>
                <w:rFonts w:ascii="Calibri" w:hAnsi="Calibri" w:cs="Calibri"/>
                <w:sz w:val="22"/>
                <w:szCs w:val="22"/>
              </w:rPr>
            </w:pPr>
            <w:r>
              <w:rPr>
                <w:rFonts w:ascii="Calibri" w:hAnsi="Calibri" w:cs="Calibri"/>
                <w:b/>
                <w:bCs/>
                <w:color w:val="000000"/>
                <w:sz w:val="16"/>
                <w:szCs w:val="16"/>
              </w:rPr>
              <w:t>Mike Black  BSF, RPF</w:t>
            </w:r>
          </w:p>
          <w:p w:rsidR="003911D0" w:rsidRDefault="003911D0">
            <w:pPr>
              <w:pStyle w:val="NormalWeb"/>
              <w:rPr>
                <w:rFonts w:ascii="Calibri" w:hAnsi="Calibri" w:cs="Calibri"/>
                <w:sz w:val="22"/>
                <w:szCs w:val="22"/>
              </w:rPr>
            </w:pPr>
            <w:r>
              <w:rPr>
                <w:rFonts w:ascii="Calibri" w:hAnsi="Calibri" w:cs="Calibri"/>
                <w:color w:val="000000"/>
                <w:sz w:val="16"/>
                <w:szCs w:val="16"/>
              </w:rPr>
              <w:t>Fire Ecology Specialist</w:t>
            </w:r>
          </w:p>
          <w:p w:rsidR="003911D0" w:rsidRDefault="003911D0">
            <w:pPr>
              <w:pStyle w:val="NormalWeb"/>
              <w:rPr>
                <w:rFonts w:ascii="Calibri" w:hAnsi="Calibri" w:cs="Calibri"/>
                <w:sz w:val="22"/>
                <w:szCs w:val="22"/>
              </w:rPr>
            </w:pPr>
            <w:r>
              <w:rPr>
                <w:rFonts w:ascii="Calibri" w:hAnsi="Calibri" w:cs="Calibri"/>
                <w:color w:val="1F497D"/>
                <w:sz w:val="16"/>
                <w:szCs w:val="16"/>
              </w:rPr>
              <w:t>BC Wildfire Service  |  Ministry of Forests, Lands and Natural Resource Operations</w:t>
            </w:r>
          </w:p>
          <w:p w:rsidR="003911D0" w:rsidRDefault="003911D0">
            <w:pPr>
              <w:pStyle w:val="NormalWeb"/>
              <w:rPr>
                <w:rFonts w:ascii="Calibri" w:hAnsi="Calibri" w:cs="Calibri"/>
                <w:sz w:val="22"/>
                <w:szCs w:val="22"/>
              </w:rPr>
            </w:pPr>
            <w:r>
              <w:rPr>
                <w:rFonts w:ascii="Calibri" w:hAnsi="Calibri" w:cs="Calibri"/>
                <w:color w:val="1F497D"/>
                <w:sz w:val="16"/>
                <w:szCs w:val="16"/>
              </w:rPr>
              <w:t>Phone: 250 426-1710</w:t>
            </w:r>
            <w:r>
              <w:rPr>
                <w:rFonts w:ascii="Calibri" w:hAnsi="Calibri" w:cs="Calibri"/>
                <w:color w:val="000000"/>
                <w:sz w:val="16"/>
                <w:szCs w:val="16"/>
              </w:rPr>
              <w:t xml:space="preserve">  </w:t>
            </w:r>
          </w:p>
          <w:p w:rsidR="003911D0" w:rsidRDefault="003911D0">
            <w:pPr>
              <w:pStyle w:val="NormalWeb"/>
              <w:rPr>
                <w:rFonts w:ascii="Calibri" w:hAnsi="Calibri" w:cs="Calibri"/>
                <w:sz w:val="22"/>
                <w:szCs w:val="22"/>
              </w:rPr>
            </w:pPr>
            <w:r>
              <w:rPr>
                <w:rFonts w:ascii="Calibri" w:hAnsi="Calibri" w:cs="Calibri"/>
                <w:b/>
                <w:bCs/>
                <w:i/>
                <w:iCs/>
                <w:color w:val="D8292F"/>
                <w:sz w:val="16"/>
                <w:szCs w:val="16"/>
              </w:rPr>
              <w:t>Report Wildfires: 1 800 663-5555 or *5555</w:t>
            </w:r>
          </w:p>
          <w:p w:rsidR="003911D0" w:rsidRDefault="003911D0">
            <w:pPr>
              <w:pStyle w:val="NormalWeb"/>
              <w:rPr>
                <w:rFonts w:ascii="Calibri" w:hAnsi="Calibri" w:cs="Calibri"/>
                <w:sz w:val="22"/>
                <w:szCs w:val="22"/>
              </w:rPr>
            </w:pPr>
            <w:r>
              <w:rPr>
                <w:rFonts w:ascii="Calibri" w:hAnsi="Calibri" w:cs="Calibri"/>
                <w:b/>
                <w:bCs/>
                <w:noProof/>
                <w:color w:val="000000"/>
                <w:sz w:val="22"/>
                <w:szCs w:val="22"/>
              </w:rPr>
              <w:drawing>
                <wp:inline distT="0" distB="0" distL="0" distR="0">
                  <wp:extent cx="714375" cy="685800"/>
                  <wp:effectExtent l="0" t="0" r="0" b="0"/>
                  <wp:docPr id="9" name="Picture 9" descr="cid:image018.png@01D26FFA.9A61BF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18.png@01D26FFA.9A61BF1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714375" cy="68580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819150" cy="666750"/>
                  <wp:effectExtent l="0" t="0" r="0" b="0"/>
                  <wp:docPr id="8" name="Picture 8" descr="cid:image019.png@01D26FFA.9A61BF1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9.png@01D26FFA.9A61BF1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819150" cy="66675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714375" cy="666750"/>
                  <wp:effectExtent l="0" t="0" r="0" b="0"/>
                  <wp:docPr id="7" name="Picture 7" descr="cid:image020.png@01D26FFA.9A61BF1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20.png@01D26FFA.9A61BF1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714375" cy="66675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552450" cy="638175"/>
                  <wp:effectExtent l="0" t="0" r="0" b="9525"/>
                  <wp:docPr id="6" name="Picture 6" descr="cid:image021.jpg@01D26FFA.9A61BF1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21.jpg@01D26FFA.9A61BF1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52450" cy="638175"/>
                          </a:xfrm>
                          <a:prstGeom prst="rect">
                            <a:avLst/>
                          </a:prstGeom>
                          <a:noFill/>
                          <a:ln>
                            <a:noFill/>
                          </a:ln>
                        </pic:spPr>
                      </pic:pic>
                    </a:graphicData>
                  </a:graphic>
                </wp:inline>
              </w:drawing>
            </w:r>
          </w:p>
        </w:tc>
      </w:tr>
    </w:tbl>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outlineLvl w:val="0"/>
        <w:rPr>
          <w:rFonts w:ascii="Calibri" w:hAnsi="Calibri" w:cs="Calibri"/>
          <w:color w:val="000000"/>
          <w:sz w:val="22"/>
          <w:szCs w:val="22"/>
        </w:rPr>
      </w:pPr>
      <w:r>
        <w:rPr>
          <w:rFonts w:ascii="Tahoma" w:hAnsi="Tahoma" w:cs="Tahoma"/>
          <w:b/>
          <w:bCs/>
          <w:color w:val="000000"/>
          <w:sz w:val="20"/>
          <w:szCs w:val="20"/>
        </w:rPr>
        <w:t>From:</w:t>
      </w:r>
      <w:r>
        <w:rPr>
          <w:rFonts w:ascii="Tahoma" w:hAnsi="Tahoma" w:cs="Tahoma"/>
          <w:color w:val="000000"/>
          <w:sz w:val="20"/>
          <w:szCs w:val="20"/>
        </w:rPr>
        <w:t xml:space="preserve"> Naylor, Jennifer A FLNR:EX </w:t>
      </w:r>
      <w:r>
        <w:rPr>
          <w:rFonts w:ascii="Tahoma" w:hAnsi="Tahoma" w:cs="Tahoma"/>
          <w:color w:val="000000"/>
          <w:sz w:val="20"/>
          <w:szCs w:val="20"/>
        </w:rPr>
        <w:br/>
      </w:r>
      <w:r>
        <w:rPr>
          <w:rFonts w:ascii="Tahoma" w:hAnsi="Tahoma" w:cs="Tahoma"/>
          <w:b/>
          <w:bCs/>
          <w:color w:val="000000"/>
          <w:sz w:val="20"/>
          <w:szCs w:val="20"/>
        </w:rPr>
        <w:t>Sent:</w:t>
      </w:r>
      <w:r>
        <w:rPr>
          <w:rFonts w:ascii="Tahoma" w:hAnsi="Tahoma" w:cs="Tahoma"/>
          <w:color w:val="000000"/>
          <w:sz w:val="20"/>
          <w:szCs w:val="20"/>
        </w:rPr>
        <w:t xml:space="preserve"> Tuesday, August 1, 2017 5:11 PM</w:t>
      </w:r>
      <w:r>
        <w:rPr>
          <w:rFonts w:ascii="Tahoma" w:hAnsi="Tahoma" w:cs="Tahoma"/>
          <w:color w:val="000000"/>
          <w:sz w:val="20"/>
          <w:szCs w:val="20"/>
        </w:rPr>
        <w:br/>
      </w:r>
      <w:r>
        <w:rPr>
          <w:rFonts w:ascii="Tahoma" w:hAnsi="Tahoma" w:cs="Tahoma"/>
          <w:b/>
          <w:bCs/>
          <w:color w:val="000000"/>
          <w:sz w:val="20"/>
          <w:szCs w:val="20"/>
        </w:rPr>
        <w:t>To:</w:t>
      </w:r>
      <w:r>
        <w:rPr>
          <w:rFonts w:ascii="Tahoma" w:hAnsi="Tahoma" w:cs="Tahoma"/>
          <w:color w:val="000000"/>
          <w:sz w:val="20"/>
          <w:szCs w:val="20"/>
        </w:rPr>
        <w:t xml:space="preserve"> Black, Mike A FLNR:EX</w:t>
      </w:r>
      <w:r>
        <w:rPr>
          <w:rFonts w:ascii="Tahoma" w:hAnsi="Tahoma" w:cs="Tahoma"/>
          <w:color w:val="000000"/>
          <w:sz w:val="20"/>
          <w:szCs w:val="20"/>
        </w:rPr>
        <w:br/>
      </w:r>
      <w:r>
        <w:rPr>
          <w:rFonts w:ascii="Tahoma" w:hAnsi="Tahoma" w:cs="Tahoma"/>
          <w:b/>
          <w:bCs/>
          <w:color w:val="000000"/>
          <w:sz w:val="20"/>
          <w:szCs w:val="20"/>
        </w:rPr>
        <w:t>Cc:</w:t>
      </w:r>
      <w:r>
        <w:rPr>
          <w:rFonts w:ascii="Tahoma" w:hAnsi="Tahoma" w:cs="Tahoma"/>
          <w:color w:val="000000"/>
          <w:sz w:val="20"/>
          <w:szCs w:val="20"/>
        </w:rPr>
        <w:t xml:space="preserve"> Fedyk, Jeff A FLNR:EX; Isfeld, Kurtis FLNR:EX; Litke, Brad M FLNR:EX; Schweitzer, Rob W FLNR:EX; McMillan, Aaron FLNR:EX; BCWS Geospatial Services FLNR:EX</w:t>
      </w:r>
      <w:r>
        <w:rPr>
          <w:rFonts w:ascii="Tahoma" w:hAnsi="Tahoma" w:cs="Tahoma"/>
          <w:color w:val="000000"/>
          <w:sz w:val="20"/>
          <w:szCs w:val="20"/>
        </w:rPr>
        <w:br/>
      </w:r>
      <w:r>
        <w:rPr>
          <w:rFonts w:ascii="Tahoma" w:hAnsi="Tahoma" w:cs="Tahoma"/>
          <w:b/>
          <w:bCs/>
          <w:color w:val="000000"/>
          <w:sz w:val="20"/>
          <w:szCs w:val="20"/>
        </w:rPr>
        <w:t>Subject:</w:t>
      </w:r>
      <w:r>
        <w:rPr>
          <w:rFonts w:ascii="Tahoma" w:hAnsi="Tahoma" w:cs="Tahoma"/>
          <w:color w:val="000000"/>
          <w:sz w:val="20"/>
          <w:szCs w:val="20"/>
        </w:rPr>
        <w:t xml:space="preserve"> </w:t>
      </w:r>
      <w:proofErr w:type="spellStart"/>
      <w:r>
        <w:rPr>
          <w:rFonts w:ascii="Tahoma" w:hAnsi="Tahoma" w:cs="Tahoma"/>
          <w:color w:val="000000"/>
          <w:sz w:val="20"/>
          <w:szCs w:val="20"/>
        </w:rPr>
        <w:t>Radarsat</w:t>
      </w:r>
      <w:proofErr w:type="spellEnd"/>
      <w:r>
        <w:rPr>
          <w:rFonts w:ascii="Tahoma" w:hAnsi="Tahoma" w:cs="Tahoma"/>
          <w:color w:val="000000"/>
          <w:sz w:val="20"/>
          <w:szCs w:val="20"/>
        </w:rPr>
        <w:t xml:space="preserve"> Image of Elephant Hill Wildfire</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xml:space="preserve">The company who sent me this material is part of a Canadian Space Agency project which BC Wildfire gave a letter of support.   This Canadian Space Agency project was specifically proposed </w:t>
      </w:r>
      <w:proofErr w:type="gramStart"/>
      <w:r>
        <w:rPr>
          <w:rFonts w:ascii="Calibri" w:hAnsi="Calibri" w:cs="Calibri"/>
          <w:color w:val="1F497D"/>
          <w:sz w:val="22"/>
          <w:szCs w:val="22"/>
        </w:rPr>
        <w:t>to  assess</w:t>
      </w:r>
      <w:proofErr w:type="gramEnd"/>
      <w:r>
        <w:rPr>
          <w:rFonts w:ascii="Calibri" w:hAnsi="Calibri" w:cs="Calibri"/>
          <w:color w:val="1F497D"/>
          <w:sz w:val="22"/>
          <w:szCs w:val="22"/>
        </w:rPr>
        <w:t xml:space="preserve"> the </w:t>
      </w:r>
      <w:r>
        <w:rPr>
          <w:rFonts w:ascii="Calibri" w:hAnsi="Calibri" w:cs="Calibri"/>
          <w:color w:val="1F497D"/>
          <w:sz w:val="22"/>
          <w:szCs w:val="22"/>
        </w:rPr>
        <w:lastRenderedPageBreak/>
        <w:t xml:space="preserve">value of </w:t>
      </w:r>
      <w:proofErr w:type="spellStart"/>
      <w:r>
        <w:rPr>
          <w:rFonts w:ascii="Calibri" w:hAnsi="Calibri" w:cs="Calibri"/>
          <w:color w:val="1F497D"/>
          <w:sz w:val="22"/>
          <w:szCs w:val="22"/>
        </w:rPr>
        <w:t>radarsat</w:t>
      </w:r>
      <w:proofErr w:type="spellEnd"/>
      <w:r>
        <w:rPr>
          <w:rFonts w:ascii="Calibri" w:hAnsi="Calibri" w:cs="Calibri"/>
          <w:color w:val="1F497D"/>
          <w:sz w:val="22"/>
          <w:szCs w:val="22"/>
        </w:rPr>
        <w:t xml:space="preserve"> to support wildfire operations.  I have asked Hatfield how we could leverage this project to support the current wildfire operations including what can be done as part of the project and what might be cost for service. The imagery is 10 meters (the image attached does not show the true resolution) which is coarse but does still provide value.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I wanted to pass this on for your assessment for post fire work.</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I have also cc’d Aaron McMillan who I will be transitioning this project to, unless there was plans to assign it to someone else.</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noProof/>
          <w:color w:val="1F497D"/>
          <w:sz w:val="22"/>
          <w:szCs w:val="22"/>
        </w:rPr>
        <w:drawing>
          <wp:inline distT="0" distB="0" distL="0" distR="0">
            <wp:extent cx="4162425" cy="1476375"/>
            <wp:effectExtent l="0" t="0" r="9525" b="9525"/>
            <wp:docPr id="5" name="Picture 5" descr="BCTS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CTS_Signatur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162425" cy="1476375"/>
                    </a:xfrm>
                    <a:prstGeom prst="rect">
                      <a:avLst/>
                    </a:prstGeom>
                    <a:noFill/>
                    <a:ln>
                      <a:noFill/>
                    </a:ln>
                  </pic:spPr>
                </pic:pic>
              </a:graphicData>
            </a:graphic>
          </wp:inline>
        </w:drawing>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outlineLvl w:val="0"/>
        <w:rPr>
          <w:rFonts w:ascii="Calibri" w:hAnsi="Calibri" w:cs="Calibri"/>
          <w:color w:val="000000"/>
          <w:sz w:val="22"/>
          <w:szCs w:val="22"/>
        </w:rPr>
      </w:pPr>
      <w:r>
        <w:rPr>
          <w:rFonts w:ascii="Tahoma" w:hAnsi="Tahoma" w:cs="Tahoma"/>
          <w:b/>
          <w:bCs/>
          <w:color w:val="000000"/>
          <w:sz w:val="20"/>
          <w:szCs w:val="20"/>
        </w:rPr>
        <w:t>From:</w:t>
      </w:r>
      <w:r>
        <w:rPr>
          <w:rFonts w:ascii="Tahoma" w:hAnsi="Tahoma" w:cs="Tahoma"/>
          <w:color w:val="000000"/>
          <w:sz w:val="20"/>
          <w:szCs w:val="20"/>
        </w:rPr>
        <w:t xml:space="preserve"> Black, Mike A FLNR</w:t>
      </w:r>
      <w:proofErr w:type="gramStart"/>
      <w:r>
        <w:rPr>
          <w:rFonts w:ascii="Tahoma" w:hAnsi="Tahoma" w:cs="Tahoma"/>
          <w:color w:val="000000"/>
          <w:sz w:val="20"/>
          <w:szCs w:val="20"/>
        </w:rPr>
        <w:t>:EX</w:t>
      </w:r>
      <w:proofErr w:type="gramEnd"/>
      <w:r>
        <w:rPr>
          <w:rFonts w:ascii="Tahoma" w:hAnsi="Tahoma" w:cs="Tahoma"/>
          <w:color w:val="000000"/>
          <w:sz w:val="20"/>
          <w:szCs w:val="20"/>
        </w:rPr>
        <w:t xml:space="preserve"> </w:t>
      </w:r>
      <w:r>
        <w:rPr>
          <w:rFonts w:ascii="Tahoma" w:hAnsi="Tahoma" w:cs="Tahoma"/>
          <w:color w:val="000000"/>
          <w:sz w:val="20"/>
          <w:szCs w:val="20"/>
        </w:rPr>
        <w:br/>
      </w:r>
      <w:r>
        <w:rPr>
          <w:rFonts w:ascii="Tahoma" w:hAnsi="Tahoma" w:cs="Tahoma"/>
          <w:b/>
          <w:bCs/>
          <w:color w:val="000000"/>
          <w:sz w:val="20"/>
          <w:szCs w:val="20"/>
        </w:rPr>
        <w:t>Sent:</w:t>
      </w:r>
      <w:r>
        <w:rPr>
          <w:rFonts w:ascii="Tahoma" w:hAnsi="Tahoma" w:cs="Tahoma"/>
          <w:color w:val="000000"/>
          <w:sz w:val="20"/>
          <w:szCs w:val="20"/>
        </w:rPr>
        <w:t xml:space="preserve"> Tuesday, August 1, 2017 10:41 AM</w:t>
      </w:r>
      <w:r>
        <w:rPr>
          <w:rFonts w:ascii="Tahoma" w:hAnsi="Tahoma" w:cs="Tahoma"/>
          <w:color w:val="000000"/>
          <w:sz w:val="20"/>
          <w:szCs w:val="20"/>
        </w:rPr>
        <w:br/>
      </w:r>
      <w:r>
        <w:rPr>
          <w:rFonts w:ascii="Tahoma" w:hAnsi="Tahoma" w:cs="Tahoma"/>
          <w:b/>
          <w:bCs/>
          <w:color w:val="000000"/>
          <w:sz w:val="20"/>
          <w:szCs w:val="20"/>
        </w:rPr>
        <w:t>To:</w:t>
      </w:r>
      <w:r>
        <w:rPr>
          <w:rFonts w:ascii="Tahoma" w:hAnsi="Tahoma" w:cs="Tahoma"/>
          <w:color w:val="000000"/>
          <w:sz w:val="20"/>
          <w:szCs w:val="20"/>
        </w:rPr>
        <w:t xml:space="preserve"> Naylor, Jennifer A FLNR:EX</w:t>
      </w:r>
      <w:r>
        <w:rPr>
          <w:rFonts w:ascii="Tahoma" w:hAnsi="Tahoma" w:cs="Tahoma"/>
          <w:color w:val="000000"/>
          <w:sz w:val="20"/>
          <w:szCs w:val="20"/>
        </w:rPr>
        <w:br/>
      </w:r>
      <w:r>
        <w:rPr>
          <w:rFonts w:ascii="Tahoma" w:hAnsi="Tahoma" w:cs="Tahoma"/>
          <w:b/>
          <w:bCs/>
          <w:color w:val="000000"/>
          <w:sz w:val="20"/>
          <w:szCs w:val="20"/>
        </w:rPr>
        <w:t>Cc:</w:t>
      </w:r>
      <w:r>
        <w:rPr>
          <w:rFonts w:ascii="Tahoma" w:hAnsi="Tahoma" w:cs="Tahoma"/>
          <w:color w:val="000000"/>
          <w:sz w:val="20"/>
          <w:szCs w:val="20"/>
        </w:rPr>
        <w:t xml:space="preserve"> Fedyk, Jeff A FLNR:EX; Isfeld, Kurtis FLNR:EX; Litke, Brad M FLNR:EX; Schweitzer, Rob W FLNR:EX</w:t>
      </w:r>
      <w:r>
        <w:rPr>
          <w:rFonts w:ascii="Tahoma" w:hAnsi="Tahoma" w:cs="Tahoma"/>
          <w:color w:val="000000"/>
          <w:sz w:val="20"/>
          <w:szCs w:val="20"/>
        </w:rPr>
        <w:br/>
      </w:r>
      <w:r>
        <w:rPr>
          <w:rFonts w:ascii="Tahoma" w:hAnsi="Tahoma" w:cs="Tahoma"/>
          <w:b/>
          <w:bCs/>
          <w:color w:val="000000"/>
          <w:sz w:val="20"/>
          <w:szCs w:val="20"/>
        </w:rPr>
        <w:t>Subject:</w:t>
      </w:r>
      <w:r>
        <w:rPr>
          <w:rFonts w:ascii="Tahoma" w:hAnsi="Tahoma" w:cs="Tahoma"/>
          <w:color w:val="000000"/>
          <w:sz w:val="20"/>
          <w:szCs w:val="20"/>
        </w:rPr>
        <w:t xml:space="preserve"> KFC Fires That Require High Resolution Satellite Imagery</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Hi Jen:</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KFC fires for high resolution satellite imagery, in order of priority;</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K20637</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K20706</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K21375</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K60643</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K20675</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Note:  Jeff Fedyk is the Rehabilitation Co-ordinator for KFC for this fire season.</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Do you have an “earliest” date when these images might be available (assuming no cloud cover and/or smoke)?</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376092"/>
          <w:sz w:val="22"/>
          <w:szCs w:val="22"/>
        </w:rPr>
        <w:t>Thx.</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tbl>
      <w:tblPr>
        <w:tblW w:w="0" w:type="auto"/>
        <w:tblCellMar>
          <w:left w:w="0" w:type="dxa"/>
          <w:right w:w="0" w:type="dxa"/>
        </w:tblCellMar>
        <w:tblLook w:val="04A0" w:firstRow="1" w:lastRow="0" w:firstColumn="1" w:lastColumn="0" w:noHBand="0" w:noVBand="1"/>
      </w:tblPr>
      <w:tblGrid>
        <w:gridCol w:w="1446"/>
        <w:gridCol w:w="8130"/>
      </w:tblGrid>
      <w:tr w:rsidR="003911D0" w:rsidTr="003911D0">
        <w:tc>
          <w:tcPr>
            <w:tcW w:w="1430" w:type="dxa"/>
            <w:tcBorders>
              <w:top w:val="nil"/>
              <w:left w:val="nil"/>
              <w:bottom w:val="nil"/>
              <w:right w:val="single" w:sz="8" w:space="0" w:color="000000"/>
            </w:tcBorders>
            <w:tcMar>
              <w:top w:w="0" w:type="dxa"/>
              <w:left w:w="108" w:type="dxa"/>
              <w:bottom w:w="0" w:type="dxa"/>
              <w:right w:w="108" w:type="dxa"/>
            </w:tcMar>
            <w:vAlign w:val="center"/>
            <w:hideMark/>
          </w:tcPr>
          <w:p w:rsidR="003911D0" w:rsidRDefault="003911D0">
            <w:pPr>
              <w:rPr>
                <w:rFonts w:eastAsia="Times New Roman"/>
              </w:rPr>
            </w:pPr>
            <w:r>
              <w:rPr>
                <w:noProof/>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771525" cy="1066800"/>
                  <wp:effectExtent l="0" t="0" r="9525" b="0"/>
                  <wp:wrapSquare wrapText="bothSides"/>
                  <wp:docPr id="11" name="Picture 11" descr="FLNRO_Oval_WildfireServic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NRO_Oval_WildfireService_RGB"/>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71525" cy="1066800"/>
                          </a:xfrm>
                          <a:prstGeom prst="rect">
                            <a:avLst/>
                          </a:prstGeom>
                          <a:noFill/>
                        </pic:spPr>
                      </pic:pic>
                    </a:graphicData>
                  </a:graphic>
                  <wp14:sizeRelH relativeFrom="page">
                    <wp14:pctWidth>0</wp14:pctWidth>
                  </wp14:sizeRelH>
                  <wp14:sizeRelV relativeFrom="page">
                    <wp14:pctHeight>0</wp14:pctHeight>
                  </wp14:sizeRelV>
                </wp:anchor>
              </w:drawing>
            </w:r>
          </w:p>
        </w:tc>
        <w:tc>
          <w:tcPr>
            <w:tcW w:w="8146" w:type="dxa"/>
            <w:tcMar>
              <w:top w:w="0" w:type="dxa"/>
              <w:left w:w="108" w:type="dxa"/>
              <w:bottom w:w="0" w:type="dxa"/>
              <w:right w:w="108" w:type="dxa"/>
            </w:tcMar>
            <w:vAlign w:val="center"/>
            <w:hideMark/>
          </w:tcPr>
          <w:p w:rsidR="003911D0" w:rsidRDefault="003911D0">
            <w:pPr>
              <w:pStyle w:val="NormalWeb"/>
              <w:rPr>
                <w:rFonts w:ascii="Calibri" w:hAnsi="Calibri" w:cs="Calibri"/>
                <w:sz w:val="22"/>
                <w:szCs w:val="22"/>
              </w:rPr>
            </w:pPr>
            <w:r>
              <w:rPr>
                <w:rFonts w:ascii="Calibri" w:hAnsi="Calibri" w:cs="Calibri"/>
                <w:b/>
                <w:bCs/>
                <w:color w:val="000000"/>
                <w:sz w:val="16"/>
                <w:szCs w:val="16"/>
              </w:rPr>
              <w:t>Mike Black  BSF, RPF</w:t>
            </w:r>
          </w:p>
          <w:p w:rsidR="003911D0" w:rsidRDefault="003911D0">
            <w:pPr>
              <w:pStyle w:val="NormalWeb"/>
              <w:rPr>
                <w:rFonts w:ascii="Calibri" w:hAnsi="Calibri" w:cs="Calibri"/>
                <w:sz w:val="22"/>
                <w:szCs w:val="22"/>
              </w:rPr>
            </w:pPr>
            <w:r>
              <w:rPr>
                <w:rFonts w:ascii="Calibri" w:hAnsi="Calibri" w:cs="Calibri"/>
                <w:color w:val="000000"/>
                <w:sz w:val="16"/>
                <w:szCs w:val="16"/>
              </w:rPr>
              <w:t>Fire Ecology Specialist</w:t>
            </w:r>
          </w:p>
          <w:p w:rsidR="003911D0" w:rsidRDefault="003911D0">
            <w:pPr>
              <w:pStyle w:val="NormalWeb"/>
              <w:rPr>
                <w:rFonts w:ascii="Calibri" w:hAnsi="Calibri" w:cs="Calibri"/>
                <w:sz w:val="22"/>
                <w:szCs w:val="22"/>
              </w:rPr>
            </w:pPr>
            <w:r>
              <w:rPr>
                <w:rFonts w:ascii="Calibri" w:hAnsi="Calibri" w:cs="Calibri"/>
                <w:color w:val="1F497D"/>
                <w:sz w:val="16"/>
                <w:szCs w:val="16"/>
              </w:rPr>
              <w:t>BC Wildfire Service  |  Ministry of Forests, Lands and Natural Resource Operations</w:t>
            </w:r>
          </w:p>
          <w:p w:rsidR="003911D0" w:rsidRDefault="003911D0">
            <w:pPr>
              <w:pStyle w:val="NormalWeb"/>
              <w:rPr>
                <w:rFonts w:ascii="Calibri" w:hAnsi="Calibri" w:cs="Calibri"/>
                <w:sz w:val="22"/>
                <w:szCs w:val="22"/>
              </w:rPr>
            </w:pPr>
            <w:r>
              <w:rPr>
                <w:rFonts w:ascii="Calibri" w:hAnsi="Calibri" w:cs="Calibri"/>
                <w:color w:val="1F497D"/>
                <w:sz w:val="16"/>
                <w:szCs w:val="16"/>
              </w:rPr>
              <w:t>Phone: 250 426-1710</w:t>
            </w:r>
            <w:r>
              <w:rPr>
                <w:rFonts w:ascii="Calibri" w:hAnsi="Calibri" w:cs="Calibri"/>
                <w:color w:val="000000"/>
                <w:sz w:val="16"/>
                <w:szCs w:val="16"/>
              </w:rPr>
              <w:t xml:space="preserve">  </w:t>
            </w:r>
          </w:p>
          <w:p w:rsidR="003911D0" w:rsidRDefault="003911D0">
            <w:pPr>
              <w:pStyle w:val="NormalWeb"/>
              <w:rPr>
                <w:rFonts w:ascii="Calibri" w:hAnsi="Calibri" w:cs="Calibri"/>
                <w:sz w:val="22"/>
                <w:szCs w:val="22"/>
              </w:rPr>
            </w:pPr>
            <w:r>
              <w:rPr>
                <w:rFonts w:ascii="Calibri" w:hAnsi="Calibri" w:cs="Calibri"/>
                <w:b/>
                <w:bCs/>
                <w:i/>
                <w:iCs/>
                <w:color w:val="D8292F"/>
                <w:sz w:val="16"/>
                <w:szCs w:val="16"/>
              </w:rPr>
              <w:t>Report Wildfires: 1 800 663-5555 or *5555</w:t>
            </w:r>
          </w:p>
          <w:p w:rsidR="003911D0" w:rsidRDefault="003911D0">
            <w:pPr>
              <w:pStyle w:val="NormalWeb"/>
              <w:rPr>
                <w:rFonts w:ascii="Calibri" w:hAnsi="Calibri" w:cs="Calibri"/>
                <w:sz w:val="22"/>
                <w:szCs w:val="22"/>
              </w:rPr>
            </w:pPr>
            <w:r>
              <w:rPr>
                <w:rFonts w:ascii="Calibri" w:hAnsi="Calibri" w:cs="Calibri"/>
                <w:b/>
                <w:bCs/>
                <w:noProof/>
                <w:color w:val="000000"/>
                <w:sz w:val="22"/>
                <w:szCs w:val="22"/>
              </w:rPr>
              <w:drawing>
                <wp:inline distT="0" distB="0" distL="0" distR="0">
                  <wp:extent cx="714375" cy="685800"/>
                  <wp:effectExtent l="0" t="0" r="0" b="0"/>
                  <wp:docPr id="4" name="Picture 4" descr="cid:image018.png@01D26FFA.9A61BF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18.png@01D26FFA.9A61BF1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714375" cy="68580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819150" cy="666750"/>
                  <wp:effectExtent l="0" t="0" r="0" b="0"/>
                  <wp:docPr id="3" name="Picture 3" descr="cid:image019.png@01D26FFA.9A61BF1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19.png@01D26FFA.9A61BF1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819150" cy="66675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714375" cy="666750"/>
                  <wp:effectExtent l="0" t="0" r="0" b="0"/>
                  <wp:docPr id="2" name="Picture 2" descr="cid:image020.png@01D26FFA.9A61BF1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20.png@01D26FFA.9A61BF1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714375" cy="666750"/>
                          </a:xfrm>
                          <a:prstGeom prst="rect">
                            <a:avLst/>
                          </a:prstGeom>
                          <a:noFill/>
                          <a:ln>
                            <a:noFill/>
                          </a:ln>
                        </pic:spPr>
                      </pic:pic>
                    </a:graphicData>
                  </a:graphic>
                </wp:inline>
              </w:drawing>
            </w:r>
            <w:r>
              <w:rPr>
                <w:rFonts w:ascii="Calibri" w:hAnsi="Calibri" w:cs="Calibri"/>
                <w:noProof/>
                <w:color w:val="000000"/>
                <w:sz w:val="22"/>
                <w:szCs w:val="22"/>
              </w:rPr>
              <w:drawing>
                <wp:inline distT="0" distB="0" distL="0" distR="0">
                  <wp:extent cx="552450" cy="638175"/>
                  <wp:effectExtent l="0" t="0" r="0" b="9525"/>
                  <wp:docPr id="1" name="Picture 1" descr="cid:image021.jpg@01D26FFA.9A61BF1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21.jpg@01D26FFA.9A61BF10"/>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552450" cy="638175"/>
                          </a:xfrm>
                          <a:prstGeom prst="rect">
                            <a:avLst/>
                          </a:prstGeom>
                          <a:noFill/>
                          <a:ln>
                            <a:noFill/>
                          </a:ln>
                        </pic:spPr>
                      </pic:pic>
                    </a:graphicData>
                  </a:graphic>
                </wp:inline>
              </w:drawing>
            </w:r>
          </w:p>
        </w:tc>
      </w:tr>
    </w:tbl>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b/>
          <w:bCs/>
          <w:color w:val="4F6228"/>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1F497D"/>
          <w:sz w:val="22"/>
          <w:szCs w:val="22"/>
        </w:rPr>
        <w:t> </w:t>
      </w:r>
    </w:p>
    <w:p w:rsidR="003911D0" w:rsidRDefault="003911D0" w:rsidP="003911D0">
      <w:pPr>
        <w:pStyle w:val="NormalWeb"/>
        <w:outlineLvl w:val="0"/>
        <w:rPr>
          <w:rFonts w:ascii="Calibri" w:hAnsi="Calibri" w:cs="Calibri"/>
          <w:color w:val="000000"/>
          <w:sz w:val="22"/>
          <w:szCs w:val="22"/>
        </w:rPr>
      </w:pPr>
      <w:r>
        <w:rPr>
          <w:rFonts w:ascii="Tahoma" w:hAnsi="Tahoma" w:cs="Tahoma"/>
          <w:b/>
          <w:bCs/>
          <w:color w:val="000000"/>
          <w:sz w:val="20"/>
          <w:szCs w:val="20"/>
        </w:rPr>
        <w:t>From:</w:t>
      </w:r>
      <w:r>
        <w:rPr>
          <w:rFonts w:ascii="Tahoma" w:hAnsi="Tahoma" w:cs="Tahoma"/>
          <w:color w:val="000000"/>
          <w:sz w:val="20"/>
          <w:szCs w:val="20"/>
        </w:rPr>
        <w:t xml:space="preserve"> Fedyk, Jeff A FLNR</w:t>
      </w:r>
      <w:proofErr w:type="gramStart"/>
      <w:r>
        <w:rPr>
          <w:rFonts w:ascii="Tahoma" w:hAnsi="Tahoma" w:cs="Tahoma"/>
          <w:color w:val="000000"/>
          <w:sz w:val="20"/>
          <w:szCs w:val="20"/>
        </w:rPr>
        <w:t>:EX</w:t>
      </w:r>
      <w:proofErr w:type="gramEnd"/>
      <w:r>
        <w:rPr>
          <w:rFonts w:ascii="Tahoma" w:hAnsi="Tahoma" w:cs="Tahoma"/>
          <w:color w:val="000000"/>
          <w:sz w:val="20"/>
          <w:szCs w:val="20"/>
        </w:rPr>
        <w:t xml:space="preserve"> </w:t>
      </w:r>
      <w:r>
        <w:rPr>
          <w:rFonts w:ascii="Tahoma" w:hAnsi="Tahoma" w:cs="Tahoma"/>
          <w:color w:val="000000"/>
          <w:sz w:val="20"/>
          <w:szCs w:val="20"/>
        </w:rPr>
        <w:br/>
      </w:r>
      <w:r>
        <w:rPr>
          <w:rFonts w:ascii="Tahoma" w:hAnsi="Tahoma" w:cs="Tahoma"/>
          <w:b/>
          <w:bCs/>
          <w:color w:val="000000"/>
          <w:sz w:val="20"/>
          <w:szCs w:val="20"/>
        </w:rPr>
        <w:t>Sent:</w:t>
      </w:r>
      <w:r>
        <w:rPr>
          <w:rFonts w:ascii="Tahoma" w:hAnsi="Tahoma" w:cs="Tahoma"/>
          <w:color w:val="000000"/>
          <w:sz w:val="20"/>
          <w:szCs w:val="20"/>
        </w:rPr>
        <w:t xml:space="preserve"> Tuesday, August 1, 2017 11:22 AM</w:t>
      </w:r>
      <w:r>
        <w:rPr>
          <w:rFonts w:ascii="Tahoma" w:hAnsi="Tahoma" w:cs="Tahoma"/>
          <w:color w:val="000000"/>
          <w:sz w:val="20"/>
          <w:szCs w:val="20"/>
        </w:rPr>
        <w:br/>
      </w:r>
      <w:r>
        <w:rPr>
          <w:rFonts w:ascii="Tahoma" w:hAnsi="Tahoma" w:cs="Tahoma"/>
          <w:b/>
          <w:bCs/>
          <w:color w:val="000000"/>
          <w:sz w:val="20"/>
          <w:szCs w:val="20"/>
        </w:rPr>
        <w:t>To:</w:t>
      </w:r>
      <w:r>
        <w:rPr>
          <w:rFonts w:ascii="Tahoma" w:hAnsi="Tahoma" w:cs="Tahoma"/>
          <w:color w:val="000000"/>
          <w:sz w:val="20"/>
          <w:szCs w:val="20"/>
        </w:rPr>
        <w:t xml:space="preserve"> Black, Mike A FLNR:EX</w:t>
      </w:r>
      <w:r>
        <w:rPr>
          <w:rFonts w:ascii="Tahoma" w:hAnsi="Tahoma" w:cs="Tahoma"/>
          <w:color w:val="000000"/>
          <w:sz w:val="20"/>
          <w:szCs w:val="20"/>
        </w:rPr>
        <w:br/>
      </w:r>
      <w:r>
        <w:rPr>
          <w:rFonts w:ascii="Tahoma" w:hAnsi="Tahoma" w:cs="Tahoma"/>
          <w:b/>
          <w:bCs/>
          <w:color w:val="000000"/>
          <w:sz w:val="20"/>
          <w:szCs w:val="20"/>
        </w:rPr>
        <w:t>Subject:</w:t>
      </w:r>
      <w:r>
        <w:rPr>
          <w:rFonts w:ascii="Tahoma" w:hAnsi="Tahoma" w:cs="Tahoma"/>
          <w:color w:val="000000"/>
          <w:sz w:val="20"/>
          <w:szCs w:val="20"/>
        </w:rPr>
        <w:t xml:space="preserve"> Seeding of Areas Burned by Wildfires</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xml:space="preserve">Hi Brad, attached is the seeding guidelines supplied by range and the </w:t>
      </w:r>
      <w:proofErr w:type="gramStart"/>
      <w:r>
        <w:rPr>
          <w:rFonts w:ascii="Calibri" w:hAnsi="Calibri" w:cs="Calibri"/>
          <w:color w:val="000000"/>
          <w:sz w:val="22"/>
          <w:szCs w:val="22"/>
        </w:rPr>
        <w:t>list below are</w:t>
      </w:r>
      <w:proofErr w:type="gramEnd"/>
      <w:r>
        <w:rPr>
          <w:rFonts w:ascii="Calibri" w:hAnsi="Calibri" w:cs="Calibri"/>
          <w:color w:val="000000"/>
          <w:sz w:val="22"/>
          <w:szCs w:val="22"/>
        </w:rPr>
        <w:t xml:space="preserve"> the Fires for the imagery, in order of priority;</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K20637</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K20706</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K21375</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K60643</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K20675</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It was good talking to you, and I am sure I will be contacting you in the future with other questions.</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Jeff</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3911D0" w:rsidRDefault="003911D0" w:rsidP="003911D0">
      <w:pPr>
        <w:pStyle w:val="NormalWeb"/>
        <w:rPr>
          <w:rFonts w:ascii="Calibri" w:hAnsi="Calibri" w:cs="Calibri"/>
          <w:color w:val="000000"/>
          <w:sz w:val="22"/>
          <w:szCs w:val="22"/>
        </w:rPr>
      </w:pPr>
      <w:r>
        <w:rPr>
          <w:rFonts w:ascii="Calibri" w:hAnsi="Calibri" w:cs="Calibri"/>
          <w:color w:val="000000"/>
          <w:sz w:val="22"/>
          <w:szCs w:val="22"/>
        </w:rPr>
        <w:t> </w:t>
      </w:r>
    </w:p>
    <w:p w:rsidR="002C784D" w:rsidRDefault="003911D0">
      <w:bookmarkStart w:id="2" w:name="_GoBack"/>
      <w:bookmarkEnd w:id="2"/>
    </w:p>
    <w:sectPr w:rsidR="002C78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4172A"/>
    <w:multiLevelType w:val="multilevel"/>
    <w:tmpl w:val="B8E4B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209B214D"/>
    <w:multiLevelType w:val="multilevel"/>
    <w:tmpl w:val="63FC1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B5F0574"/>
    <w:multiLevelType w:val="multilevel"/>
    <w:tmpl w:val="DF8C7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7D2"/>
    <w:rsid w:val="003911D0"/>
    <w:rsid w:val="00CE471D"/>
    <w:rsid w:val="00D937D2"/>
    <w:rsid w:val="00ED7A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1D0"/>
    <w:pPr>
      <w:spacing w:after="0" w:line="240" w:lineRule="auto"/>
    </w:pPr>
    <w:rPr>
      <w:rFonts w:ascii="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11D0"/>
    <w:rPr>
      <w:color w:val="0000FF"/>
      <w:u w:val="single"/>
    </w:rPr>
  </w:style>
  <w:style w:type="paragraph" w:styleId="NormalWeb">
    <w:name w:val="Normal (Web)"/>
    <w:basedOn w:val="Normal"/>
    <w:uiPriority w:val="99"/>
    <w:unhideWhenUsed/>
    <w:rsid w:val="003911D0"/>
  </w:style>
  <w:style w:type="paragraph" w:styleId="BalloonText">
    <w:name w:val="Balloon Text"/>
    <w:basedOn w:val="Normal"/>
    <w:link w:val="BalloonTextChar"/>
    <w:uiPriority w:val="99"/>
    <w:semiHidden/>
    <w:unhideWhenUsed/>
    <w:rsid w:val="003911D0"/>
    <w:rPr>
      <w:rFonts w:ascii="Tahoma" w:hAnsi="Tahoma" w:cs="Tahoma"/>
      <w:sz w:val="16"/>
      <w:szCs w:val="16"/>
    </w:rPr>
  </w:style>
  <w:style w:type="character" w:customStyle="1" w:styleId="BalloonTextChar">
    <w:name w:val="Balloon Text Char"/>
    <w:basedOn w:val="DefaultParagraphFont"/>
    <w:link w:val="BalloonText"/>
    <w:uiPriority w:val="99"/>
    <w:semiHidden/>
    <w:rsid w:val="003911D0"/>
    <w:rPr>
      <w:rFonts w:ascii="Tahoma" w:hAnsi="Tahoma" w:cs="Tahoma"/>
      <w:sz w:val="16"/>
      <w:szCs w:val="16"/>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1D0"/>
    <w:pPr>
      <w:spacing w:after="0" w:line="240" w:lineRule="auto"/>
    </w:pPr>
    <w:rPr>
      <w:rFonts w:ascii="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11D0"/>
    <w:rPr>
      <w:color w:val="0000FF"/>
      <w:u w:val="single"/>
    </w:rPr>
  </w:style>
  <w:style w:type="paragraph" w:styleId="NormalWeb">
    <w:name w:val="Normal (Web)"/>
    <w:basedOn w:val="Normal"/>
    <w:uiPriority w:val="99"/>
    <w:unhideWhenUsed/>
    <w:rsid w:val="003911D0"/>
  </w:style>
  <w:style w:type="paragraph" w:styleId="BalloonText">
    <w:name w:val="Balloon Text"/>
    <w:basedOn w:val="Normal"/>
    <w:link w:val="BalloonTextChar"/>
    <w:uiPriority w:val="99"/>
    <w:semiHidden/>
    <w:unhideWhenUsed/>
    <w:rsid w:val="003911D0"/>
    <w:rPr>
      <w:rFonts w:ascii="Tahoma" w:hAnsi="Tahoma" w:cs="Tahoma"/>
      <w:sz w:val="16"/>
      <w:szCs w:val="16"/>
    </w:rPr>
  </w:style>
  <w:style w:type="character" w:customStyle="1" w:styleId="BalloonTextChar">
    <w:name w:val="Balloon Text Char"/>
    <w:basedOn w:val="DefaultParagraphFont"/>
    <w:link w:val="BalloonText"/>
    <w:uiPriority w:val="99"/>
    <w:semiHidden/>
    <w:rsid w:val="003911D0"/>
    <w:rPr>
      <w:rFonts w:ascii="Tahoma" w:hAnsi="Tahoma" w:cs="Tahoma"/>
      <w:sz w:val="16"/>
      <w:szCs w:val="16"/>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68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airns@hatfieldgroup.com"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hyperlink" Target="mailto:Jennifer.Naylor@gov.bc.ca" TargetMode="External"/><Relationship Id="rId12" Type="http://schemas.openxmlformats.org/officeDocument/2006/relationships/image" Target="cid:image004.jpg@01D30B9C.5837EC20" TargetMode="External"/><Relationship Id="rId17" Type="http://schemas.openxmlformats.org/officeDocument/2006/relationships/hyperlink" Target="https://twitter.com/BCGovFireInfo" TargetMode="External"/><Relationship Id="rId25" Type="http://schemas.openxmlformats.org/officeDocument/2006/relationships/image" Target="cid:image011.jpg@01D30B9C.5837EC20" TargetMode="External"/><Relationship Id="rId2" Type="http://schemas.openxmlformats.org/officeDocument/2006/relationships/styles" Target="styles.xml"/><Relationship Id="rId16" Type="http://schemas.openxmlformats.org/officeDocument/2006/relationships/image" Target="cid:image008.png@01D30B9C.5837EC20" TargetMode="External"/><Relationship Id="rId20" Type="http://schemas.openxmlformats.org/officeDocument/2006/relationships/hyperlink" Target="http://www.bcwildfire.ca/" TargetMode="External"/><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hyperlink" Target="http://www.hatfieldgroup.com/" TargetMode="External"/><Relationship Id="rId11" Type="http://schemas.openxmlformats.org/officeDocument/2006/relationships/image" Target="media/image1.jpeg"/><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firesmartcanada.ca/" TargetMode="External"/><Relationship Id="rId28" Type="http://schemas.openxmlformats.org/officeDocument/2006/relationships/image" Target="cid:image013.png@01D30B9C.5837EC20" TargetMode="External"/><Relationship Id="rId10" Type="http://schemas.openxmlformats.org/officeDocument/2006/relationships/hyperlink" Target="mailto:adean@hatfieldgroup.com" TargetMode="External"/><Relationship Id="rId19" Type="http://schemas.openxmlformats.org/officeDocument/2006/relationships/image" Target="cid:image009.png@01D30B9C.5837EC2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smichaud@hatfieldgroup.com" TargetMode="External"/><Relationship Id="rId14" Type="http://schemas.openxmlformats.org/officeDocument/2006/relationships/hyperlink" Target="https://www.facebook.com/BCForestFireInfo/" TargetMode="External"/><Relationship Id="rId22" Type="http://schemas.openxmlformats.org/officeDocument/2006/relationships/image" Target="cid:image010.png@01D30B9C.5837EC20" TargetMode="External"/><Relationship Id="rId27" Type="http://schemas.openxmlformats.org/officeDocument/2006/relationships/image" Target="media/image8.png"/><Relationship Id="rId30" Type="http://schemas.openxmlformats.org/officeDocument/2006/relationships/image" Target="cid:image014.jpg@01D30B9C.5837EC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1173</Words>
  <Characters>6692</Characters>
  <Application>Microsoft Office Word</Application>
  <DocSecurity>0</DocSecurity>
  <Lines>55</Lines>
  <Paragraphs>15</Paragraphs>
  <ScaleCrop>false</ScaleCrop>
  <Company>Province of British Columbia</Company>
  <LinksUpToDate>false</LinksUpToDate>
  <CharactersWithSpaces>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Naylor, Jennifer A FLNR:EX</dc:creator>
  <cp:keywords/>
  <dc:description/>
  <cp:lastModifiedBy>Naylor, Jennifer A FLNR:EX</cp:lastModifiedBy>
  <cp:revision>2</cp:revision>
  <dcterms:created xsi:type="dcterms:W3CDTF">2017-08-04T16:53:00Z</dcterms:created>
  <dcterms:modified xsi:type="dcterms:W3CDTF">2017-08-04T16:54:00Z</dcterms:modified>
</cp:coreProperties>
</file>