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10FDB" w14:textId="77777777" w:rsidR="00182B0A" w:rsidRDefault="00182B0A" w:rsidP="00C70570">
      <w:pPr>
        <w:pStyle w:val="Heading1"/>
        <w:spacing w:before="100" w:beforeAutospacing="1"/>
        <w:rPr>
          <w:color w:val="auto"/>
        </w:rPr>
      </w:pPr>
      <w:r w:rsidRPr="00182B0A">
        <w:rPr>
          <w:color w:val="auto"/>
        </w:rPr>
        <w:t xml:space="preserve">LAKES TSA – </w:t>
      </w:r>
      <w:r w:rsidR="00424636">
        <w:rPr>
          <w:color w:val="auto"/>
        </w:rPr>
        <w:t xml:space="preserve">PROPOSED </w:t>
      </w:r>
      <w:r w:rsidRPr="00182B0A">
        <w:rPr>
          <w:color w:val="auto"/>
        </w:rPr>
        <w:t>AAC MONITORING PLAN</w:t>
      </w:r>
    </w:p>
    <w:p w14:paraId="108A123A" w14:textId="77777777" w:rsidR="00523811" w:rsidRPr="00523811" w:rsidRDefault="00523811" w:rsidP="00523811">
      <w:r>
        <w:t xml:space="preserve">Nadina District – Ministry of Forest Lands, Natural Resource Operations and Rural Development  </w:t>
      </w:r>
    </w:p>
    <w:p w14:paraId="1BE9E5BF" w14:textId="77777777" w:rsidR="0097359E" w:rsidRDefault="0097359E" w:rsidP="00BA5EE8">
      <w:pPr>
        <w:pStyle w:val="Heading3"/>
      </w:pPr>
      <w:r>
        <w:t>B</w:t>
      </w:r>
      <w:r w:rsidR="00BA5EE8">
        <w:t xml:space="preserve">ackground </w:t>
      </w:r>
    </w:p>
    <w:p w14:paraId="771F81B9" w14:textId="77777777" w:rsidR="0013172D" w:rsidRDefault="00182B0A" w:rsidP="00182B0A">
      <w:r>
        <w:t xml:space="preserve">On November 21, 2019 the Chief </w:t>
      </w:r>
      <w:r w:rsidR="00D934EC">
        <w:t>F</w:t>
      </w:r>
      <w:r>
        <w:t xml:space="preserve">orester released the Allowable Annual Cut (AAC) for the Lakes Timber Supply Area. The AAC was set at 970 000 cubic meters, which </w:t>
      </w:r>
      <w:r w:rsidR="00E25420">
        <w:t>includes</w:t>
      </w:r>
      <w:r>
        <w:t xml:space="preserve"> partitions for live and dead coniferous volume, and </w:t>
      </w:r>
      <w:r w:rsidR="00132C49">
        <w:t xml:space="preserve">live </w:t>
      </w:r>
      <w:r>
        <w:t>deciduous volume.</w:t>
      </w:r>
      <w:r w:rsidR="001628E2">
        <w:t xml:space="preserve"> </w:t>
      </w:r>
      <w:r w:rsidR="00E25420">
        <w:t xml:space="preserve">Partitions are set by the </w:t>
      </w:r>
      <w:r w:rsidR="00D934EC">
        <w:t>C</w:t>
      </w:r>
      <w:r w:rsidR="00E25420">
        <w:t xml:space="preserve">hief </w:t>
      </w:r>
      <w:r w:rsidR="00D934EC">
        <w:t>F</w:t>
      </w:r>
      <w:r w:rsidR="00E25420">
        <w:t xml:space="preserve">orester when there are sustainability and stewardship concerns around harvest </w:t>
      </w:r>
      <w:r w:rsidR="007D4DD0">
        <w:t>within</w:t>
      </w:r>
      <w:r w:rsidR="00E25420">
        <w:t xml:space="preserve"> </w:t>
      </w:r>
      <w:r w:rsidR="00E25420" w:rsidRPr="0087747F">
        <w:t xml:space="preserve">certain </w:t>
      </w:r>
      <w:r w:rsidR="0087747F" w:rsidRPr="0087747F">
        <w:t xml:space="preserve">types of </w:t>
      </w:r>
      <w:r w:rsidR="00945AE6" w:rsidRPr="0087747F">
        <w:t>timber or terrain</w:t>
      </w:r>
      <w:r w:rsidR="0013172D" w:rsidRPr="0087747F">
        <w:t xml:space="preserve"> or within </w:t>
      </w:r>
      <w:r w:rsidR="0087747F">
        <w:t>specific locations</w:t>
      </w:r>
      <w:r w:rsidR="00E25420">
        <w:t xml:space="preserve">. </w:t>
      </w:r>
      <w:r w:rsidR="0013172D">
        <w:t>Monitoring of</w:t>
      </w:r>
      <w:r w:rsidR="00E25420">
        <w:t xml:space="preserve"> performance </w:t>
      </w:r>
      <w:r w:rsidR="0013172D">
        <w:t>within</w:t>
      </w:r>
      <w:r w:rsidR="00E25420">
        <w:t xml:space="preserve"> partitions needs to be measured to ensure that over-harvesting does not occur. </w:t>
      </w:r>
    </w:p>
    <w:p w14:paraId="0EC09AA5" w14:textId="77777777" w:rsidR="00182B0A" w:rsidRDefault="00E25420" w:rsidP="00182B0A">
      <w:r>
        <w:t>There were no partitions set</w:t>
      </w:r>
      <w:r w:rsidR="00D934EC">
        <w:t xml:space="preserve"> within</w:t>
      </w:r>
      <w:r>
        <w:t xml:space="preserve"> the live coniferous volume</w:t>
      </w:r>
      <w:r w:rsidR="0087747F">
        <w:t>.</w:t>
      </w:r>
      <w:r>
        <w:t xml:space="preserve"> </w:t>
      </w:r>
      <w:r w:rsidR="0087747F">
        <w:t>However,</w:t>
      </w:r>
      <w:r>
        <w:t xml:space="preserve"> implementation instructions directed Ministry, BCTS and licensees to carefully monitor</w:t>
      </w:r>
      <w:r w:rsidR="0087747F">
        <w:t xml:space="preserve"> harvest of</w:t>
      </w:r>
      <w:r>
        <w:t xml:space="preserve"> </w:t>
      </w:r>
      <w:r w:rsidR="0087747F">
        <w:t>stands that contribute to live coniferous volume</w:t>
      </w:r>
      <w:r>
        <w:t xml:space="preserve">. Particularly </w:t>
      </w:r>
      <w:r w:rsidR="0013172D">
        <w:t>within</w:t>
      </w:r>
      <w:r>
        <w:t xml:space="preserve"> low volume stands</w:t>
      </w:r>
      <w:r w:rsidR="0013172D">
        <w:t>,</w:t>
      </w:r>
      <w:r>
        <w:t xml:space="preserve"> as the </w:t>
      </w:r>
      <w:r w:rsidR="0013172D">
        <w:t xml:space="preserve">live portion of the </w:t>
      </w:r>
      <w:r>
        <w:t xml:space="preserve">AAC was predicated on volume </w:t>
      </w:r>
      <w:r w:rsidR="0013172D">
        <w:t>from</w:t>
      </w:r>
      <w:r>
        <w:t xml:space="preserve"> these stands.</w:t>
      </w:r>
      <w:r w:rsidR="00756D90">
        <w:t xml:space="preserve"> </w:t>
      </w:r>
      <w:r w:rsidR="0013172D">
        <w:t>Harvest histories show that these low volume stands are not typically harvested</w:t>
      </w:r>
      <w:r w:rsidR="0087747F">
        <w:t>, but as they are economically feasible, operable and available th</w:t>
      </w:r>
      <w:r w:rsidR="00D934EC">
        <w:t>ey</w:t>
      </w:r>
      <w:r w:rsidR="0087747F">
        <w:t xml:space="preserve"> have been included in the TSR.</w:t>
      </w:r>
      <w:r w:rsidR="0013172D">
        <w:t xml:space="preserve"> </w:t>
      </w:r>
      <w:r w:rsidR="002179B8" w:rsidRPr="00756D90">
        <w:t xml:space="preserve">Ministry staff </w:t>
      </w:r>
      <w:r w:rsidR="0087747F">
        <w:t>will be</w:t>
      </w:r>
      <w:r w:rsidR="002179B8" w:rsidRPr="00756D90">
        <w:t xml:space="preserve"> responsible for tracking harvest</w:t>
      </w:r>
      <w:r w:rsidR="0087747F">
        <w:t xml:space="preserve"> of live coniferous volumes</w:t>
      </w:r>
      <w:r w:rsidR="002179B8" w:rsidRPr="00756D90">
        <w:t xml:space="preserve"> and reporting to the </w:t>
      </w:r>
      <w:r w:rsidR="00D934EC">
        <w:t>C</w:t>
      </w:r>
      <w:r w:rsidR="002179B8" w:rsidRPr="00756D90">
        <w:t xml:space="preserve">hief </w:t>
      </w:r>
      <w:r w:rsidR="00D934EC">
        <w:t>F</w:t>
      </w:r>
      <w:r w:rsidR="002179B8" w:rsidRPr="00756D90">
        <w:t>orester if adjustments must be made</w:t>
      </w:r>
      <w:r w:rsidR="0013172D">
        <w:t xml:space="preserve"> to exclude </w:t>
      </w:r>
      <w:r w:rsidR="0087747F">
        <w:t>low volume</w:t>
      </w:r>
      <w:r w:rsidR="0013172D">
        <w:t xml:space="preserve"> stands</w:t>
      </w:r>
      <w:r w:rsidR="002179B8" w:rsidRPr="00756D90">
        <w:t xml:space="preserve">. </w:t>
      </w:r>
    </w:p>
    <w:p w14:paraId="0DF9748D" w14:textId="77777777" w:rsidR="0087747F" w:rsidRDefault="0087747F" w:rsidP="0087747F">
      <w:pPr>
        <w:pStyle w:val="Caption"/>
        <w:keepNext/>
        <w:jc w:val="center"/>
      </w:pPr>
      <w:r>
        <w:t xml:space="preserve">Table </w:t>
      </w:r>
      <w:r w:rsidR="002B16B0">
        <w:fldChar w:fldCharType="begin"/>
      </w:r>
      <w:r w:rsidR="002B16B0">
        <w:instrText xml:space="preserve"> SEQ Table \* ARABIC </w:instrText>
      </w:r>
      <w:r w:rsidR="002B16B0">
        <w:fldChar w:fldCharType="separate"/>
      </w:r>
      <w:r>
        <w:rPr>
          <w:noProof/>
        </w:rPr>
        <w:t>1</w:t>
      </w:r>
      <w:r w:rsidR="002B16B0">
        <w:rPr>
          <w:noProof/>
        </w:rPr>
        <w:fldChar w:fldCharType="end"/>
      </w:r>
      <w:r>
        <w:t>: Partitions for 2019 AAC in the Lakes TSA</w:t>
      </w:r>
    </w:p>
    <w:tbl>
      <w:tblPr>
        <w:tblStyle w:val="TableGrid"/>
        <w:tblW w:w="0" w:type="auto"/>
        <w:jc w:val="center"/>
        <w:tblLook w:val="04A0" w:firstRow="1" w:lastRow="0" w:firstColumn="1" w:lastColumn="0" w:noHBand="0" w:noVBand="1"/>
      </w:tblPr>
      <w:tblGrid>
        <w:gridCol w:w="2286"/>
        <w:gridCol w:w="2607"/>
        <w:gridCol w:w="2607"/>
      </w:tblGrid>
      <w:tr w:rsidR="00FA3176" w14:paraId="565C801C" w14:textId="77777777" w:rsidTr="006C3EBD">
        <w:trPr>
          <w:trHeight w:val="269"/>
          <w:jc w:val="center"/>
        </w:trPr>
        <w:tc>
          <w:tcPr>
            <w:tcW w:w="2286" w:type="dxa"/>
            <w:shd w:val="clear" w:color="auto" w:fill="EEECE1" w:themeFill="background2"/>
          </w:tcPr>
          <w:p w14:paraId="35F8F913" w14:textId="77777777" w:rsidR="00FA3176" w:rsidRPr="00182B0A" w:rsidRDefault="00FA3176" w:rsidP="00BA5EE8">
            <w:pPr>
              <w:rPr>
                <w:b/>
              </w:rPr>
            </w:pPr>
            <w:r w:rsidRPr="00182B0A">
              <w:rPr>
                <w:b/>
              </w:rPr>
              <w:t>Partition</w:t>
            </w:r>
          </w:p>
        </w:tc>
        <w:tc>
          <w:tcPr>
            <w:tcW w:w="2607" w:type="dxa"/>
            <w:shd w:val="clear" w:color="auto" w:fill="EEECE1" w:themeFill="background2"/>
          </w:tcPr>
          <w:p w14:paraId="2B781C0E" w14:textId="77777777" w:rsidR="00FA3176" w:rsidRPr="00182B0A" w:rsidRDefault="00FA3176" w:rsidP="006C3EBD">
            <w:pPr>
              <w:jc w:val="center"/>
              <w:rPr>
                <w:b/>
              </w:rPr>
            </w:pPr>
            <w:r w:rsidRPr="00182B0A">
              <w:rPr>
                <w:b/>
              </w:rPr>
              <w:t>Volume</w:t>
            </w:r>
          </w:p>
        </w:tc>
        <w:tc>
          <w:tcPr>
            <w:tcW w:w="2607" w:type="dxa"/>
            <w:shd w:val="clear" w:color="auto" w:fill="EEECE1" w:themeFill="background2"/>
          </w:tcPr>
          <w:p w14:paraId="39D909DF" w14:textId="77777777" w:rsidR="00FA3176" w:rsidRPr="00182B0A" w:rsidRDefault="00FA3176" w:rsidP="006C3EBD">
            <w:pPr>
              <w:jc w:val="center"/>
              <w:rPr>
                <w:b/>
              </w:rPr>
            </w:pPr>
            <w:r>
              <w:rPr>
                <w:b/>
              </w:rPr>
              <w:t>Percentage</w:t>
            </w:r>
          </w:p>
        </w:tc>
      </w:tr>
      <w:tr w:rsidR="00FA3176" w14:paraId="17EA31B5" w14:textId="77777777" w:rsidTr="006C3EBD">
        <w:trPr>
          <w:trHeight w:val="269"/>
          <w:jc w:val="center"/>
        </w:trPr>
        <w:tc>
          <w:tcPr>
            <w:tcW w:w="2286" w:type="dxa"/>
          </w:tcPr>
          <w:p w14:paraId="35AB92AE" w14:textId="77777777" w:rsidR="00FA3176" w:rsidRDefault="00FA3176" w:rsidP="00BA5EE8">
            <w:r>
              <w:t>Live coniferous volume</w:t>
            </w:r>
          </w:p>
        </w:tc>
        <w:tc>
          <w:tcPr>
            <w:tcW w:w="2607" w:type="dxa"/>
          </w:tcPr>
          <w:p w14:paraId="1226F541" w14:textId="77777777" w:rsidR="00FA3176" w:rsidRDefault="00FA3176" w:rsidP="006C3EBD">
            <w:pPr>
              <w:jc w:val="center"/>
            </w:pPr>
            <w:r>
              <w:t>400 000</w:t>
            </w:r>
          </w:p>
        </w:tc>
        <w:tc>
          <w:tcPr>
            <w:tcW w:w="2607" w:type="dxa"/>
          </w:tcPr>
          <w:p w14:paraId="7B9B827F" w14:textId="77777777" w:rsidR="00FA3176" w:rsidRDefault="006C3EBD" w:rsidP="006C3EBD">
            <w:pPr>
              <w:jc w:val="center"/>
            </w:pPr>
            <w:r>
              <w:t>41%</w:t>
            </w:r>
          </w:p>
        </w:tc>
      </w:tr>
      <w:tr w:rsidR="00FA3176" w14:paraId="49770503" w14:textId="77777777" w:rsidTr="006C3EBD">
        <w:trPr>
          <w:trHeight w:val="282"/>
          <w:jc w:val="center"/>
        </w:trPr>
        <w:tc>
          <w:tcPr>
            <w:tcW w:w="2286" w:type="dxa"/>
          </w:tcPr>
          <w:p w14:paraId="0E81B211" w14:textId="77777777" w:rsidR="00FA3176" w:rsidRDefault="00FA3176" w:rsidP="00BA5EE8">
            <w:r>
              <w:t>Live deciduous volume</w:t>
            </w:r>
          </w:p>
        </w:tc>
        <w:tc>
          <w:tcPr>
            <w:tcW w:w="2607" w:type="dxa"/>
          </w:tcPr>
          <w:p w14:paraId="2098EA54" w14:textId="77777777" w:rsidR="00FA3176" w:rsidRDefault="00FA3176" w:rsidP="006C3EBD">
            <w:pPr>
              <w:jc w:val="center"/>
            </w:pPr>
            <w:r>
              <w:t>20 000</w:t>
            </w:r>
          </w:p>
        </w:tc>
        <w:tc>
          <w:tcPr>
            <w:tcW w:w="2607" w:type="dxa"/>
          </w:tcPr>
          <w:p w14:paraId="25625C2E" w14:textId="77777777" w:rsidR="00FA3176" w:rsidRDefault="006C3EBD" w:rsidP="006C3EBD">
            <w:pPr>
              <w:jc w:val="center"/>
            </w:pPr>
            <w:r>
              <w:t>2%</w:t>
            </w:r>
          </w:p>
        </w:tc>
      </w:tr>
      <w:tr w:rsidR="00FA3176" w14:paraId="64174AF1" w14:textId="77777777" w:rsidTr="006C3EBD">
        <w:trPr>
          <w:trHeight w:val="269"/>
          <w:jc w:val="center"/>
        </w:trPr>
        <w:tc>
          <w:tcPr>
            <w:tcW w:w="2286" w:type="dxa"/>
          </w:tcPr>
          <w:p w14:paraId="760815AF" w14:textId="77777777" w:rsidR="00FA3176" w:rsidRDefault="00FA3176" w:rsidP="00BA5EE8">
            <w:r>
              <w:t>Dead volume</w:t>
            </w:r>
          </w:p>
        </w:tc>
        <w:tc>
          <w:tcPr>
            <w:tcW w:w="2607" w:type="dxa"/>
          </w:tcPr>
          <w:p w14:paraId="2F34D35C" w14:textId="77777777" w:rsidR="00FA3176" w:rsidRDefault="00FA3176" w:rsidP="006C3EBD">
            <w:pPr>
              <w:jc w:val="center"/>
            </w:pPr>
            <w:r>
              <w:t>550 000</w:t>
            </w:r>
          </w:p>
        </w:tc>
        <w:tc>
          <w:tcPr>
            <w:tcW w:w="2607" w:type="dxa"/>
          </w:tcPr>
          <w:p w14:paraId="189D42C5" w14:textId="77777777" w:rsidR="00FA3176" w:rsidRDefault="006C3EBD" w:rsidP="006C3EBD">
            <w:pPr>
              <w:jc w:val="center"/>
            </w:pPr>
            <w:r>
              <w:t>57%</w:t>
            </w:r>
          </w:p>
        </w:tc>
      </w:tr>
      <w:tr w:rsidR="00FA3176" w14:paraId="5E1AC663" w14:textId="77777777" w:rsidTr="006C3EBD">
        <w:trPr>
          <w:trHeight w:val="269"/>
          <w:jc w:val="center"/>
        </w:trPr>
        <w:tc>
          <w:tcPr>
            <w:tcW w:w="2286" w:type="dxa"/>
          </w:tcPr>
          <w:p w14:paraId="6CA2F569" w14:textId="77777777" w:rsidR="00FA3176" w:rsidRPr="00182B0A" w:rsidRDefault="00FA3176" w:rsidP="00BA5EE8">
            <w:pPr>
              <w:rPr>
                <w:b/>
              </w:rPr>
            </w:pPr>
            <w:r w:rsidRPr="00182B0A">
              <w:rPr>
                <w:b/>
              </w:rPr>
              <w:t>TOTAL</w:t>
            </w:r>
          </w:p>
        </w:tc>
        <w:tc>
          <w:tcPr>
            <w:tcW w:w="2607" w:type="dxa"/>
          </w:tcPr>
          <w:p w14:paraId="42ADB2A2" w14:textId="77777777" w:rsidR="00FA3176" w:rsidRPr="00182B0A" w:rsidRDefault="00FA3176" w:rsidP="006C3EBD">
            <w:pPr>
              <w:jc w:val="center"/>
              <w:rPr>
                <w:b/>
              </w:rPr>
            </w:pPr>
            <w:r w:rsidRPr="00182B0A">
              <w:rPr>
                <w:b/>
              </w:rPr>
              <w:t>970 000</w:t>
            </w:r>
          </w:p>
        </w:tc>
        <w:tc>
          <w:tcPr>
            <w:tcW w:w="2607" w:type="dxa"/>
          </w:tcPr>
          <w:p w14:paraId="1CAAC380" w14:textId="77777777" w:rsidR="00FA3176" w:rsidRPr="00182B0A" w:rsidRDefault="00FA3176" w:rsidP="006C3EBD">
            <w:pPr>
              <w:jc w:val="center"/>
              <w:rPr>
                <w:b/>
              </w:rPr>
            </w:pPr>
          </w:p>
        </w:tc>
      </w:tr>
    </w:tbl>
    <w:p w14:paraId="4439A958" w14:textId="77777777" w:rsidR="008933CB" w:rsidRDefault="008933CB" w:rsidP="008933CB">
      <w:pPr>
        <w:pStyle w:val="Heading3"/>
      </w:pPr>
    </w:p>
    <w:p w14:paraId="73226597" w14:textId="77777777" w:rsidR="008933CB" w:rsidRDefault="00E25420" w:rsidP="008933CB">
      <w:pPr>
        <w:pStyle w:val="Heading3"/>
      </w:pPr>
      <w:r>
        <w:t>Partition</w:t>
      </w:r>
      <w:r w:rsidR="008933CB">
        <w:t xml:space="preserve">s </w:t>
      </w:r>
    </w:p>
    <w:p w14:paraId="09A03CC8" w14:textId="77777777" w:rsidR="008933CB" w:rsidRDefault="008933CB" w:rsidP="008933CB">
      <w:pPr>
        <w:pStyle w:val="Heading4"/>
      </w:pPr>
      <w:bookmarkStart w:id="0" w:name="_Hlk31271939"/>
      <w:r>
        <w:t>Live/Dead</w:t>
      </w:r>
    </w:p>
    <w:p w14:paraId="63487FEC" w14:textId="77777777" w:rsidR="00E25420" w:rsidRDefault="00EF3BE3" w:rsidP="00E25420">
      <w:r>
        <w:t xml:space="preserve">Modelled harvest flows indicate an initial harvest priority on stands with a high percentage of dead volume. </w:t>
      </w:r>
      <w:r w:rsidR="00E25420">
        <w:t xml:space="preserve">Cruise data will be used to monitor the live/dead partition. </w:t>
      </w:r>
      <w:r w:rsidR="00A27631">
        <w:t>Cruise data submitted through E</w:t>
      </w:r>
      <w:r w:rsidR="001E6E2C">
        <w:t>lectronic Commerce Appraisal System</w:t>
      </w:r>
      <w:r w:rsidR="00A27631">
        <w:t xml:space="preserve"> will be used to determine the percent of dead and live harvested</w:t>
      </w:r>
      <w:r w:rsidR="001E6E2C">
        <w:t xml:space="preserve"> based on net volume</w:t>
      </w:r>
      <w:r w:rsidR="00A27631">
        <w:t xml:space="preserve">. </w:t>
      </w:r>
      <w:r w:rsidR="00756D90">
        <w:t>P</w:t>
      </w:r>
      <w:r w:rsidR="00A27631">
        <w:t>ercentage from cruise</w:t>
      </w:r>
      <w:r w:rsidR="00756D90">
        <w:t xml:space="preserve"> data will be applied to</w:t>
      </w:r>
      <w:r w:rsidR="00A27631">
        <w:t xml:space="preserve"> </w:t>
      </w:r>
      <w:r w:rsidR="00132C49">
        <w:t>the Harvest Billing System (</w:t>
      </w:r>
      <w:proofErr w:type="spellStart"/>
      <w:r w:rsidR="00A27631">
        <w:t>HBS</w:t>
      </w:r>
      <w:proofErr w:type="spellEnd"/>
      <w:r w:rsidR="00132C49">
        <w:t>)</w:t>
      </w:r>
      <w:r w:rsidR="00A27631">
        <w:t xml:space="preserve"> data to determine total billed volumes</w:t>
      </w:r>
      <w:r w:rsidR="00756D90">
        <w:t xml:space="preserve"> of live and dead</w:t>
      </w:r>
      <w:r w:rsidR="00132C49">
        <w:t xml:space="preserve"> coniferous species</w:t>
      </w:r>
      <w:r w:rsidR="00A27631">
        <w:t xml:space="preserve">. </w:t>
      </w:r>
    </w:p>
    <w:bookmarkEnd w:id="0"/>
    <w:p w14:paraId="6F607492" w14:textId="77777777" w:rsidR="008933CB" w:rsidRDefault="008933CB" w:rsidP="008933CB">
      <w:pPr>
        <w:pStyle w:val="Heading4"/>
      </w:pPr>
      <w:r>
        <w:t>Deciduous</w:t>
      </w:r>
    </w:p>
    <w:p w14:paraId="6264FE32" w14:textId="77777777" w:rsidR="00BD6189" w:rsidRDefault="0095779E" w:rsidP="00E25420">
      <w:r>
        <w:t xml:space="preserve">The </w:t>
      </w:r>
      <w:r w:rsidR="00D934EC">
        <w:t>C</w:t>
      </w:r>
      <w:r>
        <w:t xml:space="preserve">hief </w:t>
      </w:r>
      <w:r w:rsidR="00D934EC">
        <w:t>F</w:t>
      </w:r>
      <w:r>
        <w:t>orester included a deciduous partition to mitigate forecasted reductions in the AAC and provide fib</w:t>
      </w:r>
      <w:r w:rsidR="00D934EC">
        <w:t>re</w:t>
      </w:r>
      <w:r>
        <w:t xml:space="preserve"> for clean energy sources. </w:t>
      </w:r>
      <w:r w:rsidR="00BD6189">
        <w:t xml:space="preserve">Where deciduous stratums exist reporting through </w:t>
      </w:r>
      <w:proofErr w:type="spellStart"/>
      <w:r w:rsidR="00BD6189">
        <w:t>HBS</w:t>
      </w:r>
      <w:proofErr w:type="spellEnd"/>
      <w:r w:rsidR="00BD6189">
        <w:t xml:space="preserve"> will allow tracking of </w:t>
      </w:r>
      <w:r w:rsidR="007E28F2">
        <w:t>deciduous</w:t>
      </w:r>
      <w:r w:rsidR="00BD6189">
        <w:t xml:space="preserve"> volume. </w:t>
      </w:r>
      <w:r w:rsidR="00287AA2">
        <w:t>For the</w:t>
      </w:r>
      <w:r w:rsidR="00BD6189">
        <w:t xml:space="preserve"> deciduous volume processed for pellets</w:t>
      </w:r>
      <w:r w:rsidR="00287AA2">
        <w:t>,</w:t>
      </w:r>
      <w:r w:rsidR="00BD6189">
        <w:t xml:space="preserve"> the District will work with Pinnacle Pellet to ensure tracking of deciduous volume</w:t>
      </w:r>
      <w:r w:rsidR="007E28F2">
        <w:t xml:space="preserve"> at this facility</w:t>
      </w:r>
      <w:r w:rsidR="00BD6189">
        <w:t xml:space="preserve">. Scale slips will be separated between deciduous and conifers loads and submitted to the Scaling Officer. Volumes will be calculated by the Scaling Officer. Only volume that meets appropriate grades will be billed to the AAC. Development of a deciduous stratum will be discussed to add efficiencies to the process. </w:t>
      </w:r>
    </w:p>
    <w:p w14:paraId="5778B96D" w14:textId="77777777" w:rsidR="008933CB" w:rsidRDefault="00BD6189" w:rsidP="00BD6189">
      <w:r>
        <w:lastRenderedPageBreak/>
        <w:t xml:space="preserve">The </w:t>
      </w:r>
      <w:r w:rsidR="00D934EC">
        <w:t>C</w:t>
      </w:r>
      <w:r>
        <w:t xml:space="preserve">hief </w:t>
      </w:r>
      <w:r w:rsidR="00D934EC">
        <w:t>F</w:t>
      </w:r>
      <w:r>
        <w:t>orester</w:t>
      </w:r>
      <w:r w:rsidR="00D934EC">
        <w:t xml:space="preserve"> </w:t>
      </w:r>
      <w:r>
        <w:t xml:space="preserve">stressed that deciduous volume should come from conifer leading stands. </w:t>
      </w:r>
      <w:r w:rsidRPr="005315B3">
        <w:t>To ensure that deciduous leading stands are not being targeted</w:t>
      </w:r>
      <w:r w:rsidR="00D934EC" w:rsidRPr="005315B3">
        <w:t>,</w:t>
      </w:r>
      <w:r w:rsidRPr="005315B3">
        <w:t xml:space="preserve"> deciduous stands</w:t>
      </w:r>
      <w:r w:rsidRPr="005315B3">
        <w:rPr>
          <w:rStyle w:val="FootnoteReference"/>
        </w:rPr>
        <w:footnoteReference w:id="1"/>
      </w:r>
      <w:r w:rsidRPr="005315B3">
        <w:t xml:space="preserve"> </w:t>
      </w:r>
      <w:r w:rsidR="00D934EC" w:rsidRPr="005315B3">
        <w:t xml:space="preserve">will be overlaid with </w:t>
      </w:r>
      <w:r w:rsidRPr="005315B3">
        <w:t>consolidated cut blocks</w:t>
      </w:r>
      <w:r w:rsidRPr="005315B3">
        <w:rPr>
          <w:rStyle w:val="FootnoteReference"/>
        </w:rPr>
        <w:footnoteReference w:id="2"/>
      </w:r>
      <w:r w:rsidRPr="005315B3">
        <w:t xml:space="preserve"> </w:t>
      </w:r>
      <w:r w:rsidR="00D934EC" w:rsidRPr="005315B3">
        <w:t>to</w:t>
      </w:r>
      <w:r w:rsidRPr="005315B3">
        <w:t xml:space="preserve"> monitored</w:t>
      </w:r>
      <w:r w:rsidR="00D934EC" w:rsidRPr="005315B3">
        <w:t xml:space="preserve"> harvesting</w:t>
      </w:r>
      <w:r w:rsidR="00CC4506">
        <w:t xml:space="preserve"> through a GIS </w:t>
      </w:r>
      <w:r w:rsidR="00B80F42">
        <w:t>exercise.</w:t>
      </w:r>
    </w:p>
    <w:p w14:paraId="4D6E6EB4" w14:textId="77777777" w:rsidR="00EC1A84" w:rsidRDefault="008933CB" w:rsidP="008933CB">
      <w:pPr>
        <w:pStyle w:val="Heading3"/>
      </w:pPr>
      <w:r>
        <w:t>Mo</w:t>
      </w:r>
      <w:r w:rsidR="0087747F">
        <w:t>delling</w:t>
      </w:r>
      <w:r>
        <w:t xml:space="preserve"> Assumptions </w:t>
      </w:r>
    </w:p>
    <w:p w14:paraId="2099BCA5" w14:textId="77777777" w:rsidR="008933CB" w:rsidRPr="008933CB" w:rsidRDefault="0097359E" w:rsidP="00EC1A84">
      <w:pPr>
        <w:pStyle w:val="Heading4"/>
      </w:pPr>
      <w:r w:rsidRPr="00BA5EE8">
        <w:t xml:space="preserve">Live Coniferous Volume </w:t>
      </w:r>
    </w:p>
    <w:p w14:paraId="44E6C3D5" w14:textId="77777777" w:rsidR="0097359E" w:rsidRPr="00DB1D5E" w:rsidRDefault="0097359E" w:rsidP="00BA5EE8">
      <w:r w:rsidRPr="00DB1D5E">
        <w:t xml:space="preserve">The harvest levels of the live coniferous volume are predicated on licensee performance in low volume stands. Implementation directions encourage Ministry, licensees and BCTS to carefully monitor harvest performance in low volume stands </w:t>
      </w:r>
      <w:r w:rsidR="00DB1D5E">
        <w:t xml:space="preserve">to ensure no risks to the mid-term timber supply. District staff have been instructed to </w:t>
      </w:r>
      <w:r w:rsidRPr="00DB1D5E">
        <w:t xml:space="preserve">report back to the office of the </w:t>
      </w:r>
      <w:r w:rsidR="00D934EC">
        <w:t>C</w:t>
      </w:r>
      <w:r w:rsidRPr="00DB1D5E">
        <w:t xml:space="preserve">hief </w:t>
      </w:r>
      <w:r w:rsidR="00D934EC">
        <w:t>F</w:t>
      </w:r>
      <w:r w:rsidRPr="00DB1D5E">
        <w:t>orester</w:t>
      </w:r>
      <w:r w:rsidR="00DB1D5E">
        <w:t xml:space="preserve"> if a transition to these stand types does not occur. The </w:t>
      </w:r>
      <w:r w:rsidR="00D934EC">
        <w:t>C</w:t>
      </w:r>
      <w:r w:rsidR="00DB1D5E">
        <w:t xml:space="preserve">hief </w:t>
      </w:r>
      <w:r w:rsidR="00D934EC">
        <w:t>Forester</w:t>
      </w:r>
      <w:r w:rsidR="00DB1D5E">
        <w:t xml:space="preserve"> is prepared to re-visit the AAC if the modelling assumptions are not meeting operational practices. </w:t>
      </w:r>
    </w:p>
    <w:p w14:paraId="63F39D91" w14:textId="77777777" w:rsidR="008704E0" w:rsidRDefault="0097359E" w:rsidP="00182B0A">
      <w:r>
        <w:t>Monitoring of performance in low volume stands will use a combination of Vegetative Resource Inventories (</w:t>
      </w:r>
      <w:proofErr w:type="spellStart"/>
      <w:r>
        <w:t>VRI</w:t>
      </w:r>
      <w:proofErr w:type="spellEnd"/>
      <w:r>
        <w:t xml:space="preserve">), cutting permit applications and net cruise information. </w:t>
      </w:r>
      <w:r w:rsidR="00501326">
        <w:t xml:space="preserve">Using </w:t>
      </w:r>
      <w:proofErr w:type="spellStart"/>
      <w:r w:rsidR="00501326">
        <w:t>VRI</w:t>
      </w:r>
      <w:proofErr w:type="spellEnd"/>
      <w:r w:rsidR="00501326">
        <w:t xml:space="preserve"> information and GIS allows for monitoring at the strategic level. </w:t>
      </w:r>
      <w:commentRangeStart w:id="1"/>
      <w:r w:rsidR="00EC1A84">
        <w:t>Using</w:t>
      </w:r>
      <w:r w:rsidR="00BA5EE8">
        <w:t xml:space="preserve"> ArcGIS</w:t>
      </w:r>
      <w:r w:rsidR="00523811">
        <w:t>,</w:t>
      </w:r>
      <w:r w:rsidR="00EC1A84">
        <w:t xml:space="preserve"> </w:t>
      </w:r>
      <w:r w:rsidR="00BA5EE8">
        <w:t>harvest</w:t>
      </w:r>
      <w:r w:rsidR="006A723F">
        <w:t>ed stands</w:t>
      </w:r>
      <w:r w:rsidR="00966D75">
        <w:t>, as per</w:t>
      </w:r>
      <w:r w:rsidR="0039381F">
        <w:t xml:space="preserve"> </w:t>
      </w:r>
      <w:r w:rsidR="00AB7505" w:rsidRPr="00756D90">
        <w:t xml:space="preserve">consolidated </w:t>
      </w:r>
      <w:r w:rsidR="00756D90" w:rsidRPr="00756D90">
        <w:t>cut blocks</w:t>
      </w:r>
      <w:r w:rsidR="00EC1A84">
        <w:rPr>
          <w:rStyle w:val="FootnoteReference"/>
        </w:rPr>
        <w:footnoteReference w:id="3"/>
      </w:r>
      <w:r w:rsidR="00756D90">
        <w:t>,</w:t>
      </w:r>
      <w:r w:rsidR="00EC1A84">
        <w:t>will be intersected</w:t>
      </w:r>
      <w:r w:rsidR="00756D90">
        <w:t xml:space="preserve"> </w:t>
      </w:r>
      <w:r w:rsidR="00BA5EE8">
        <w:t xml:space="preserve">with </w:t>
      </w:r>
      <w:r w:rsidR="00EC1A84">
        <w:t>low</w:t>
      </w:r>
      <w:r w:rsidR="00BA5EE8">
        <w:t xml:space="preserve"> volume </w:t>
      </w:r>
      <w:r w:rsidR="00EC1A84">
        <w:t>stands</w:t>
      </w:r>
      <w:r w:rsidR="00BA5EE8">
        <w:t xml:space="preserve"> from</w:t>
      </w:r>
      <w:r w:rsidR="00756D90">
        <w:t xml:space="preserve"> the</w:t>
      </w:r>
      <w:r w:rsidR="00BA5EE8">
        <w:t xml:space="preserve"> </w:t>
      </w:r>
      <w:proofErr w:type="spellStart"/>
      <w:r w:rsidR="00BA5EE8">
        <w:t>VRI</w:t>
      </w:r>
      <w:proofErr w:type="spellEnd"/>
      <w:r w:rsidR="006A723F">
        <w:rPr>
          <w:rStyle w:val="FootnoteReference"/>
        </w:rPr>
        <w:footnoteReference w:id="4"/>
      </w:r>
      <w:r w:rsidR="0039381F">
        <w:t>.</w:t>
      </w:r>
      <w:r w:rsidR="006A723F">
        <w:t xml:space="preserve"> </w:t>
      </w:r>
      <w:commentRangeEnd w:id="1"/>
      <w:r w:rsidR="00634CF6">
        <w:rPr>
          <w:rStyle w:val="CommentReference"/>
        </w:rPr>
        <w:commentReference w:id="1"/>
      </w:r>
      <w:r w:rsidR="006A723F">
        <w:t xml:space="preserve">Low volume stands are outlined in </w:t>
      </w:r>
      <w:r w:rsidR="00AA18F3">
        <w:t>appendix A</w:t>
      </w:r>
      <w:r w:rsidR="006A723F">
        <w:t xml:space="preserve"> “</w:t>
      </w:r>
      <w:r w:rsidR="006A723F" w:rsidRPr="0087768F">
        <w:rPr>
          <w:i/>
        </w:rPr>
        <w:t>Minimum Harvestable Volume and Low Volume Stands</w:t>
      </w:r>
      <w:r w:rsidR="006A723F">
        <w:t>”</w:t>
      </w:r>
      <w:r w:rsidR="006A723F">
        <w:rPr>
          <w:rStyle w:val="FootnoteReference"/>
        </w:rPr>
        <w:footnoteReference w:id="5"/>
      </w:r>
      <w:r w:rsidR="006A723F">
        <w:t>.The percentage by area and volume of stands harvested will be</w:t>
      </w:r>
      <w:r w:rsidR="00BA5EE8">
        <w:t xml:space="preserve"> </w:t>
      </w:r>
      <w:r w:rsidR="006A723F">
        <w:t xml:space="preserve">assessed. </w:t>
      </w:r>
      <w:r w:rsidR="00302985">
        <w:t>There is no threshold</w:t>
      </w:r>
      <w:r w:rsidR="00A36088">
        <w:t>s</w:t>
      </w:r>
      <w:r w:rsidR="00302985">
        <w:t xml:space="preserve"> and monitoring efforts are subject to evolve over time.</w:t>
      </w:r>
    </w:p>
    <w:p w14:paraId="13F09FB1" w14:textId="77777777" w:rsidR="00BA5EE8" w:rsidRDefault="0097359E" w:rsidP="00182B0A">
      <w:r>
        <w:t>The District Manager requests</w:t>
      </w:r>
      <w:r w:rsidR="006A723F">
        <w:t xml:space="preserve"> that</w:t>
      </w:r>
      <w:r>
        <w:t xml:space="preserve"> licensee</w:t>
      </w:r>
      <w:r w:rsidR="00D934EC">
        <w:t>s</w:t>
      </w:r>
      <w:r>
        <w:t xml:space="preserve"> indicate harvest of low volume stands in cutting permit application</w:t>
      </w:r>
      <w:r w:rsidR="004C7674">
        <w:t xml:space="preserve"> where applicable</w:t>
      </w:r>
      <w:r>
        <w:t xml:space="preserve">. </w:t>
      </w:r>
      <w:r w:rsidR="00BA5EE8">
        <w:t>To cross reference actual performance to the modelled AAC the net cruise information will be used to determine the average volumes</w:t>
      </w:r>
      <w:r w:rsidR="00302985">
        <w:t>,</w:t>
      </w:r>
      <w:r w:rsidR="00BA5EE8">
        <w:t xml:space="preserve"> by cutting permit. </w:t>
      </w:r>
      <w:r w:rsidR="00EF3BE3">
        <w:t>Previous comparisons</w:t>
      </w:r>
      <w:r w:rsidR="008933CB">
        <w:t xml:space="preserve"> have shown little to no difference between </w:t>
      </w:r>
      <w:proofErr w:type="spellStart"/>
      <w:r w:rsidR="008933CB">
        <w:t>VRI</w:t>
      </w:r>
      <w:proofErr w:type="spellEnd"/>
      <w:r w:rsidR="008933CB">
        <w:t xml:space="preserve"> volume and cruise volume. </w:t>
      </w:r>
      <w:r w:rsidR="006A723F" w:rsidRPr="00523811">
        <w:rPr>
          <w:color w:val="000000" w:themeColor="text1"/>
        </w:rPr>
        <w:t xml:space="preserve">The monitoring of cruise data will allow a comparison between strategic and operational </w:t>
      </w:r>
      <w:r w:rsidR="00C70570" w:rsidRPr="00523811">
        <w:rPr>
          <w:color w:val="000000" w:themeColor="text1"/>
        </w:rPr>
        <w:t xml:space="preserve">levels. </w:t>
      </w:r>
    </w:p>
    <w:p w14:paraId="112AFEE1" w14:textId="77777777" w:rsidR="00AA18F3" w:rsidRDefault="00BA5EE8">
      <w:r w:rsidRPr="00C70570">
        <w:t>Ministry staff recognize there will be a delay in volume performance due to backlogged cutting permits and encourage licensees to adjust harvest plans early to accommodate</w:t>
      </w:r>
      <w:r w:rsidR="00C70570">
        <w:t xml:space="preserve"> the transition to</w:t>
      </w:r>
      <w:r w:rsidRPr="00C70570">
        <w:t xml:space="preserve"> harvest</w:t>
      </w:r>
      <w:r w:rsidR="00C70570">
        <w:t>ing in</w:t>
      </w:r>
      <w:r w:rsidRPr="00C70570">
        <w:t xml:space="preserve"> these low volume stands. </w:t>
      </w:r>
      <w:r w:rsidR="00350D6A" w:rsidRPr="00C70570">
        <w:t>Should concerns be raised during c</w:t>
      </w:r>
      <w:r w:rsidR="00D934EC">
        <w:t>oarse</w:t>
      </w:r>
      <w:r w:rsidR="00350D6A" w:rsidRPr="00C70570">
        <w:t xml:space="preserve"> filter monitoring</w:t>
      </w:r>
      <w:r w:rsidR="00D934EC">
        <w:t>,</w:t>
      </w:r>
      <w:r w:rsidR="00350D6A" w:rsidRPr="00C70570">
        <w:t xml:space="preserve"> a systematic approach to quantifying low volume harvest will be initiated</w:t>
      </w:r>
      <w:r w:rsidR="00C70570" w:rsidRPr="00C70570">
        <w:t xml:space="preserve"> for reporting to the </w:t>
      </w:r>
      <w:r w:rsidR="00D934EC">
        <w:t>C</w:t>
      </w:r>
      <w:r w:rsidR="00C70570" w:rsidRPr="00C70570">
        <w:t xml:space="preserve">hief </w:t>
      </w:r>
      <w:r w:rsidR="00D934EC">
        <w:t>F</w:t>
      </w:r>
      <w:r w:rsidR="00C70570" w:rsidRPr="00C70570">
        <w:t>orester</w:t>
      </w:r>
      <w:r w:rsidR="003B0CB2">
        <w:t xml:space="preserve">. </w:t>
      </w:r>
    </w:p>
    <w:p w14:paraId="3980AC58" w14:textId="77777777" w:rsidR="00AA18F3" w:rsidRDefault="00AA18F3"/>
    <w:p w14:paraId="18608510" w14:textId="77777777" w:rsidR="00AA18F3" w:rsidRDefault="00AA18F3">
      <w:pPr>
        <w:sectPr w:rsidR="00AA18F3" w:rsidSect="00C70570">
          <w:headerReference w:type="default" r:id="rId12"/>
          <w:footerReference w:type="default" r:id="rId13"/>
          <w:pgSz w:w="12240" w:h="15840"/>
          <w:pgMar w:top="1440" w:right="1080" w:bottom="1440" w:left="1080" w:header="708" w:footer="708" w:gutter="0"/>
          <w:cols w:space="708"/>
          <w:docGrid w:linePitch="360"/>
        </w:sectPr>
      </w:pPr>
    </w:p>
    <w:p w14:paraId="49DD692A" w14:textId="77777777" w:rsidR="00AA18F3" w:rsidRDefault="00AA18F3" w:rsidP="00AA18F3">
      <w:pPr>
        <w:pStyle w:val="Heading3"/>
      </w:pPr>
      <w:r>
        <w:lastRenderedPageBreak/>
        <w:t xml:space="preserve">APPENDIX A </w:t>
      </w:r>
    </w:p>
    <w:p w14:paraId="4E184C7E" w14:textId="77777777" w:rsidR="00AA18F3" w:rsidRPr="00AA18F3" w:rsidRDefault="00AA18F3" w:rsidP="00AA18F3">
      <w:r>
        <w:t xml:space="preserve">Provided by Forest Analysis and Inventory Branch </w:t>
      </w:r>
    </w:p>
    <w:p w14:paraId="153B6E9E" w14:textId="77777777" w:rsidR="00AA18F3" w:rsidRPr="00987232" w:rsidRDefault="00AA18F3" w:rsidP="00AA18F3">
      <w:pPr>
        <w:jc w:val="center"/>
        <w:rPr>
          <w:rFonts w:ascii="Times New Roman" w:hAnsi="Times New Roman" w:cs="Times New Roman"/>
          <w:b/>
        </w:rPr>
      </w:pPr>
      <w:r w:rsidRPr="00987232">
        <w:rPr>
          <w:rFonts w:ascii="Times New Roman" w:hAnsi="Times New Roman" w:cs="Times New Roman"/>
          <w:b/>
        </w:rPr>
        <w:t>Minimum Harvestable Volume and Low Volume Stands</w:t>
      </w:r>
    </w:p>
    <w:p w14:paraId="240F6C02" w14:textId="77777777" w:rsidR="00AA18F3" w:rsidRPr="00987232" w:rsidRDefault="00AA18F3" w:rsidP="00AA18F3">
      <w:pPr>
        <w:rPr>
          <w:rFonts w:ascii="Times New Roman" w:hAnsi="Times New Roman" w:cs="Times New Roman"/>
          <w:b/>
        </w:rPr>
      </w:pPr>
      <w:r w:rsidRPr="00987232">
        <w:rPr>
          <w:rFonts w:ascii="Times New Roman" w:hAnsi="Times New Roman" w:cs="Times New Roman"/>
          <w:b/>
        </w:rPr>
        <w:t>1. What was modelled in the base case?</w:t>
      </w:r>
    </w:p>
    <w:p w14:paraId="7EAF3C93" w14:textId="77777777" w:rsidR="00AA18F3" w:rsidRPr="00987232" w:rsidRDefault="00AA18F3" w:rsidP="00AA18F3">
      <w:pPr>
        <w:pStyle w:val="ListParagraph"/>
        <w:numPr>
          <w:ilvl w:val="0"/>
          <w:numId w:val="3"/>
        </w:numPr>
        <w:spacing w:after="200" w:line="276" w:lineRule="auto"/>
        <w:rPr>
          <w:rFonts w:ascii="Times New Roman" w:hAnsi="Times New Roman" w:cs="Times New Roman"/>
        </w:rPr>
      </w:pPr>
      <w:r w:rsidRPr="00987232">
        <w:rPr>
          <w:rFonts w:ascii="Times New Roman" w:hAnsi="Times New Roman" w:cs="Times New Roman"/>
        </w:rPr>
        <w:t>In the base case, the minimum harvestable volume (</w:t>
      </w:r>
      <w:proofErr w:type="spellStart"/>
      <w:r w:rsidRPr="00987232">
        <w:rPr>
          <w:rFonts w:ascii="Times New Roman" w:hAnsi="Times New Roman" w:cs="Times New Roman"/>
        </w:rPr>
        <w:t>MHV</w:t>
      </w:r>
      <w:proofErr w:type="spellEnd"/>
      <w:r w:rsidRPr="00987232">
        <w:rPr>
          <w:rFonts w:ascii="Times New Roman" w:hAnsi="Times New Roman" w:cs="Times New Roman"/>
        </w:rPr>
        <w:t>) was 140 m</w:t>
      </w:r>
      <w:r w:rsidRPr="00891E2D">
        <w:rPr>
          <w:rFonts w:ascii="Times New Roman" w:hAnsi="Times New Roman" w:cs="Times New Roman"/>
          <w:vertAlign w:val="superscript"/>
        </w:rPr>
        <w:t>3</w:t>
      </w:r>
      <w:r w:rsidRPr="00987232">
        <w:rPr>
          <w:rFonts w:ascii="Times New Roman" w:hAnsi="Times New Roman" w:cs="Times New Roman"/>
        </w:rPr>
        <w:t>/ha of live conifer volume</w:t>
      </w:r>
    </w:p>
    <w:p w14:paraId="23B3C7EB" w14:textId="77777777" w:rsidR="00AA18F3" w:rsidRPr="00987232" w:rsidRDefault="00AA18F3" w:rsidP="00AA18F3">
      <w:pPr>
        <w:pStyle w:val="ListParagraph"/>
        <w:numPr>
          <w:ilvl w:val="0"/>
          <w:numId w:val="3"/>
        </w:numPr>
        <w:spacing w:after="200" w:line="276" w:lineRule="auto"/>
        <w:rPr>
          <w:rFonts w:ascii="Times New Roman" w:hAnsi="Times New Roman" w:cs="Times New Roman"/>
        </w:rPr>
      </w:pPr>
      <w:r w:rsidRPr="00987232">
        <w:rPr>
          <w:rFonts w:ascii="Times New Roman" w:hAnsi="Times New Roman" w:cs="Times New Roman"/>
        </w:rPr>
        <w:t xml:space="preserve">For </w:t>
      </w:r>
      <w:r>
        <w:rPr>
          <w:rFonts w:ascii="Times New Roman" w:hAnsi="Times New Roman" w:cs="Times New Roman"/>
        </w:rPr>
        <w:t xml:space="preserve">existing </w:t>
      </w:r>
      <w:r w:rsidRPr="00987232">
        <w:rPr>
          <w:rFonts w:ascii="Times New Roman" w:hAnsi="Times New Roman" w:cs="Times New Roman"/>
        </w:rPr>
        <w:t xml:space="preserve">stands growing on poor productivity sites, the live </w:t>
      </w:r>
      <w:proofErr w:type="spellStart"/>
      <w:r w:rsidRPr="00987232">
        <w:rPr>
          <w:rFonts w:ascii="Times New Roman" w:hAnsi="Times New Roman" w:cs="Times New Roman"/>
        </w:rPr>
        <w:t>MHV</w:t>
      </w:r>
      <w:proofErr w:type="spellEnd"/>
      <w:r w:rsidRPr="00987232">
        <w:rPr>
          <w:rFonts w:ascii="Times New Roman" w:hAnsi="Times New Roman" w:cs="Times New Roman"/>
        </w:rPr>
        <w:t xml:space="preserve"> was lowered to 125 m</w:t>
      </w:r>
      <w:r w:rsidRPr="00891E2D">
        <w:rPr>
          <w:rFonts w:ascii="Times New Roman" w:hAnsi="Times New Roman" w:cs="Times New Roman"/>
          <w:vertAlign w:val="superscript"/>
        </w:rPr>
        <w:t>3</w:t>
      </w:r>
      <w:r w:rsidRPr="00987232">
        <w:rPr>
          <w:rFonts w:ascii="Times New Roman" w:hAnsi="Times New Roman" w:cs="Times New Roman"/>
        </w:rPr>
        <w:t>/ha for balsam, 80 m</w:t>
      </w:r>
      <w:r w:rsidRPr="00891E2D">
        <w:rPr>
          <w:rFonts w:ascii="Times New Roman" w:hAnsi="Times New Roman" w:cs="Times New Roman"/>
          <w:vertAlign w:val="superscript"/>
        </w:rPr>
        <w:t>3</w:t>
      </w:r>
      <w:r w:rsidRPr="00987232">
        <w:rPr>
          <w:rFonts w:ascii="Times New Roman" w:hAnsi="Times New Roman" w:cs="Times New Roman"/>
        </w:rPr>
        <w:t>/ha for pine and 82 m</w:t>
      </w:r>
      <w:r w:rsidRPr="00891E2D">
        <w:rPr>
          <w:rFonts w:ascii="Times New Roman" w:hAnsi="Times New Roman" w:cs="Times New Roman"/>
          <w:vertAlign w:val="superscript"/>
        </w:rPr>
        <w:t>3</w:t>
      </w:r>
      <w:r w:rsidRPr="00987232">
        <w:rPr>
          <w:rFonts w:ascii="Times New Roman" w:hAnsi="Times New Roman" w:cs="Times New Roman"/>
        </w:rPr>
        <w:t>/ha for spruce</w:t>
      </w:r>
      <w:r>
        <w:rPr>
          <w:rFonts w:ascii="Times New Roman" w:hAnsi="Times New Roman" w:cs="Times New Roman"/>
        </w:rPr>
        <w:t>.</w:t>
      </w:r>
    </w:p>
    <w:p w14:paraId="4309473B" w14:textId="77777777" w:rsidR="00AA18F3" w:rsidRPr="00987232" w:rsidRDefault="00AA18F3" w:rsidP="00AA18F3">
      <w:pPr>
        <w:rPr>
          <w:rFonts w:ascii="Times New Roman" w:hAnsi="Times New Roman" w:cs="Times New Roman"/>
          <w:b/>
        </w:rPr>
      </w:pPr>
      <w:r>
        <w:rPr>
          <w:rFonts w:ascii="Times New Roman" w:hAnsi="Times New Roman" w:cs="Times New Roman"/>
          <w:b/>
        </w:rPr>
        <w:t>2</w:t>
      </w:r>
      <w:r w:rsidRPr="00987232">
        <w:rPr>
          <w:rFonts w:ascii="Times New Roman" w:hAnsi="Times New Roman" w:cs="Times New Roman"/>
          <w:b/>
        </w:rPr>
        <w:t>. What is a low volume stand?</w:t>
      </w:r>
    </w:p>
    <w:p w14:paraId="55FE7980" w14:textId="77777777" w:rsidR="00AA18F3" w:rsidRPr="00987232" w:rsidRDefault="00AA18F3" w:rsidP="00AA18F3">
      <w:pPr>
        <w:pStyle w:val="ListParagraph"/>
        <w:numPr>
          <w:ilvl w:val="0"/>
          <w:numId w:val="4"/>
        </w:numPr>
        <w:spacing w:after="200" w:line="276" w:lineRule="auto"/>
        <w:rPr>
          <w:rFonts w:ascii="Times New Roman" w:hAnsi="Times New Roman" w:cs="Times New Roman"/>
        </w:rPr>
      </w:pPr>
      <w:r w:rsidRPr="00987232">
        <w:rPr>
          <w:rFonts w:ascii="Times New Roman" w:hAnsi="Times New Roman" w:cs="Times New Roman"/>
        </w:rPr>
        <w:t>There are 2 types of low volume stands:</w:t>
      </w:r>
    </w:p>
    <w:p w14:paraId="1E87FFE4" w14:textId="77777777" w:rsidR="00AA18F3" w:rsidRPr="00987232" w:rsidRDefault="00AA18F3" w:rsidP="00AA18F3">
      <w:pPr>
        <w:pStyle w:val="ListParagraph"/>
        <w:numPr>
          <w:ilvl w:val="1"/>
          <w:numId w:val="4"/>
        </w:numPr>
        <w:spacing w:after="200" w:line="276" w:lineRule="auto"/>
        <w:rPr>
          <w:rFonts w:ascii="Times New Roman" w:hAnsi="Times New Roman" w:cs="Times New Roman"/>
        </w:rPr>
      </w:pPr>
      <w:r>
        <w:rPr>
          <w:rFonts w:ascii="Times New Roman" w:hAnsi="Times New Roman" w:cs="Times New Roman"/>
        </w:rPr>
        <w:t>Mature s</w:t>
      </w:r>
      <w:r w:rsidRPr="00987232">
        <w:rPr>
          <w:rFonts w:ascii="Times New Roman" w:hAnsi="Times New Roman" w:cs="Times New Roman"/>
        </w:rPr>
        <w:t>tands containing less than 170 m</w:t>
      </w:r>
      <w:r w:rsidRPr="00891E2D">
        <w:rPr>
          <w:rFonts w:ascii="Times New Roman" w:hAnsi="Times New Roman" w:cs="Times New Roman"/>
          <w:vertAlign w:val="superscript"/>
        </w:rPr>
        <w:t>3</w:t>
      </w:r>
      <w:r>
        <w:rPr>
          <w:rFonts w:ascii="Times New Roman" w:hAnsi="Times New Roman" w:cs="Times New Roman"/>
        </w:rPr>
        <w:t>/ha</w:t>
      </w:r>
      <w:r w:rsidRPr="00987232">
        <w:rPr>
          <w:rFonts w:ascii="Times New Roman" w:hAnsi="Times New Roman" w:cs="Times New Roman"/>
        </w:rPr>
        <w:t xml:space="preserve"> of conifer volume (live + dead).  These stands are </w:t>
      </w:r>
      <w:r>
        <w:rPr>
          <w:rFonts w:ascii="Times New Roman" w:hAnsi="Times New Roman" w:cs="Times New Roman"/>
        </w:rPr>
        <w:t xml:space="preserve">greater than 80 years of age and are </w:t>
      </w:r>
      <w:r w:rsidRPr="00987232">
        <w:rPr>
          <w:rFonts w:ascii="Times New Roman" w:hAnsi="Times New Roman" w:cs="Times New Roman"/>
        </w:rPr>
        <w:t>considered low volume because operationally, they are generally avoided in favor of stands with greater than 170 m</w:t>
      </w:r>
      <w:r w:rsidRPr="00891E2D">
        <w:rPr>
          <w:rFonts w:ascii="Times New Roman" w:hAnsi="Times New Roman" w:cs="Times New Roman"/>
          <w:vertAlign w:val="superscript"/>
        </w:rPr>
        <w:t>3</w:t>
      </w:r>
      <w:r>
        <w:rPr>
          <w:rFonts w:ascii="Times New Roman" w:hAnsi="Times New Roman" w:cs="Times New Roman"/>
        </w:rPr>
        <w:t>/ha</w:t>
      </w:r>
      <w:r w:rsidRPr="00987232">
        <w:rPr>
          <w:rFonts w:ascii="Times New Roman" w:hAnsi="Times New Roman" w:cs="Times New Roman"/>
        </w:rPr>
        <w:t>.</w:t>
      </w:r>
      <w:r>
        <w:rPr>
          <w:rFonts w:ascii="Times New Roman" w:hAnsi="Times New Roman" w:cs="Times New Roman"/>
        </w:rPr>
        <w:t xml:space="preserve">  </w:t>
      </w:r>
    </w:p>
    <w:p w14:paraId="62707FE1" w14:textId="77777777" w:rsidR="00AA18F3" w:rsidRPr="00AE170F" w:rsidRDefault="00AA18F3" w:rsidP="00AA18F3">
      <w:pPr>
        <w:pStyle w:val="ListParagraph"/>
        <w:numPr>
          <w:ilvl w:val="1"/>
          <w:numId w:val="4"/>
        </w:numPr>
        <w:spacing w:after="200" w:line="276" w:lineRule="auto"/>
        <w:rPr>
          <w:rFonts w:ascii="Times New Roman" w:hAnsi="Times New Roman" w:cs="Times New Roman"/>
          <w:b/>
        </w:rPr>
      </w:pPr>
      <w:r>
        <w:rPr>
          <w:rFonts w:ascii="Times New Roman" w:hAnsi="Times New Roman" w:cs="Times New Roman"/>
        </w:rPr>
        <w:t xml:space="preserve">Mature </w:t>
      </w:r>
      <w:r w:rsidRPr="00AE170F">
        <w:rPr>
          <w:rFonts w:ascii="Times New Roman" w:hAnsi="Times New Roman" w:cs="Times New Roman"/>
        </w:rPr>
        <w:t>stands</w:t>
      </w:r>
      <w:r>
        <w:rPr>
          <w:rFonts w:ascii="Times New Roman" w:hAnsi="Times New Roman" w:cs="Times New Roman"/>
        </w:rPr>
        <w:t xml:space="preserve"> growing on sites with poor productivity</w:t>
      </w:r>
      <w:r w:rsidRPr="00AE170F">
        <w:rPr>
          <w:rFonts w:ascii="Times New Roman" w:hAnsi="Times New Roman" w:cs="Times New Roman"/>
        </w:rPr>
        <w:t xml:space="preserve">, as defined in the </w:t>
      </w:r>
      <w:r>
        <w:rPr>
          <w:rFonts w:ascii="Times New Roman" w:hAnsi="Times New Roman" w:cs="Times New Roman"/>
        </w:rPr>
        <w:t xml:space="preserve">timber supply </w:t>
      </w:r>
      <w:r w:rsidRPr="00AE170F">
        <w:rPr>
          <w:rFonts w:ascii="Times New Roman" w:hAnsi="Times New Roman" w:cs="Times New Roman"/>
        </w:rPr>
        <w:t>model.  The</w:t>
      </w:r>
      <w:r>
        <w:rPr>
          <w:rFonts w:ascii="Times New Roman" w:hAnsi="Times New Roman" w:cs="Times New Roman"/>
        </w:rPr>
        <w:t xml:space="preserve">se stands are greater than 80 of age (greater than 100 years for balsam-leading stands) and </w:t>
      </w:r>
      <w:r w:rsidRPr="00AE170F">
        <w:rPr>
          <w:rFonts w:ascii="Times New Roman" w:hAnsi="Times New Roman" w:cs="Times New Roman"/>
        </w:rPr>
        <w:t xml:space="preserve">are considered low volume because the minimum harvestable criterion was reduced below 140 </w:t>
      </w:r>
      <w:r w:rsidRPr="00987232">
        <w:rPr>
          <w:rFonts w:ascii="Times New Roman" w:hAnsi="Times New Roman" w:cs="Times New Roman"/>
        </w:rPr>
        <w:t>m</w:t>
      </w:r>
      <w:r w:rsidRPr="00891E2D">
        <w:rPr>
          <w:rFonts w:ascii="Times New Roman" w:hAnsi="Times New Roman" w:cs="Times New Roman"/>
          <w:vertAlign w:val="superscript"/>
        </w:rPr>
        <w:t>3</w:t>
      </w:r>
      <w:r>
        <w:rPr>
          <w:rFonts w:ascii="Times New Roman" w:hAnsi="Times New Roman" w:cs="Times New Roman"/>
        </w:rPr>
        <w:t>/ha</w:t>
      </w:r>
      <w:r w:rsidRPr="00987232">
        <w:rPr>
          <w:rFonts w:ascii="Times New Roman" w:hAnsi="Times New Roman" w:cs="Times New Roman"/>
        </w:rPr>
        <w:t xml:space="preserve"> </w:t>
      </w:r>
      <w:r w:rsidRPr="00AE170F">
        <w:rPr>
          <w:rFonts w:ascii="Times New Roman" w:hAnsi="Times New Roman" w:cs="Times New Roman"/>
        </w:rPr>
        <w:t xml:space="preserve">for the live component.  The prompt harvest of existing mature stands with lower volume and </w:t>
      </w:r>
      <w:r>
        <w:rPr>
          <w:rFonts w:ascii="Times New Roman" w:hAnsi="Times New Roman" w:cs="Times New Roman"/>
        </w:rPr>
        <w:t>their su</w:t>
      </w:r>
      <w:r w:rsidRPr="00AE170F">
        <w:rPr>
          <w:rFonts w:ascii="Times New Roman" w:hAnsi="Times New Roman" w:cs="Times New Roman"/>
        </w:rPr>
        <w:t>bsequent regeneration with managed species and densities will enhance timber supply.</w:t>
      </w:r>
    </w:p>
    <w:p w14:paraId="10E6C178" w14:textId="77777777" w:rsidR="00AA18F3" w:rsidRPr="00987232" w:rsidRDefault="00AA18F3" w:rsidP="00AA18F3">
      <w:pPr>
        <w:rPr>
          <w:rFonts w:ascii="Times New Roman" w:hAnsi="Times New Roman" w:cs="Times New Roman"/>
          <w:b/>
        </w:rPr>
      </w:pPr>
      <w:r>
        <w:rPr>
          <w:rFonts w:ascii="Times New Roman" w:hAnsi="Times New Roman" w:cs="Times New Roman"/>
          <w:b/>
        </w:rPr>
        <w:t>3</w:t>
      </w:r>
      <w:r w:rsidRPr="00987232">
        <w:rPr>
          <w:rFonts w:ascii="Times New Roman" w:hAnsi="Times New Roman" w:cs="Times New Roman"/>
          <w:b/>
        </w:rPr>
        <w:t>. How were “poor productivity sites” defined in the timber supply analysis?</w:t>
      </w:r>
    </w:p>
    <w:p w14:paraId="7F98CD31" w14:textId="77777777" w:rsidR="00AA18F3" w:rsidRPr="00987232" w:rsidRDefault="00AA18F3" w:rsidP="00AA18F3">
      <w:pPr>
        <w:pStyle w:val="ListParagraph"/>
        <w:numPr>
          <w:ilvl w:val="0"/>
          <w:numId w:val="3"/>
        </w:numPr>
        <w:spacing w:after="200" w:line="276" w:lineRule="auto"/>
        <w:rPr>
          <w:rFonts w:ascii="Times New Roman" w:hAnsi="Times New Roman" w:cs="Times New Roman"/>
        </w:rPr>
      </w:pPr>
      <w:r w:rsidRPr="00987232">
        <w:rPr>
          <w:rFonts w:ascii="Times New Roman" w:hAnsi="Times New Roman" w:cs="Times New Roman"/>
        </w:rPr>
        <w:t xml:space="preserve">In the base case, stands that are not expected to grow a merchantable crop of trees in a reasonable amount of time are excluded from the </w:t>
      </w:r>
      <w:proofErr w:type="spellStart"/>
      <w:r w:rsidRPr="00987232">
        <w:rPr>
          <w:rFonts w:ascii="Times New Roman" w:hAnsi="Times New Roman" w:cs="Times New Roman"/>
        </w:rPr>
        <w:t>THLB</w:t>
      </w:r>
      <w:proofErr w:type="spellEnd"/>
      <w:r w:rsidRPr="00987232">
        <w:rPr>
          <w:rFonts w:ascii="Times New Roman" w:hAnsi="Times New Roman" w:cs="Times New Roman"/>
        </w:rPr>
        <w:t xml:space="preserve">.   These stands are characterized as having “low productivity”.  Sites may have low productivity either because of inherent site factors such as nutrient availability, exposure, or excessive moisture. </w:t>
      </w:r>
    </w:p>
    <w:p w14:paraId="2404BE46" w14:textId="77777777" w:rsidR="00AA18F3" w:rsidRPr="00987232" w:rsidRDefault="00AA18F3" w:rsidP="00AA18F3">
      <w:pPr>
        <w:pStyle w:val="ListParagraph"/>
        <w:numPr>
          <w:ilvl w:val="0"/>
          <w:numId w:val="3"/>
        </w:numPr>
        <w:spacing w:after="200" w:line="276" w:lineRule="auto"/>
        <w:rPr>
          <w:rFonts w:ascii="Times New Roman" w:hAnsi="Times New Roman" w:cs="Times New Roman"/>
        </w:rPr>
      </w:pPr>
      <w:r w:rsidRPr="00987232">
        <w:rPr>
          <w:rFonts w:ascii="Times New Roman" w:hAnsi="Times New Roman" w:cs="Times New Roman"/>
        </w:rPr>
        <w:t xml:space="preserve">Stands that are included in the </w:t>
      </w:r>
      <w:proofErr w:type="spellStart"/>
      <w:r w:rsidRPr="00987232">
        <w:rPr>
          <w:rFonts w:ascii="Times New Roman" w:hAnsi="Times New Roman" w:cs="Times New Roman"/>
        </w:rPr>
        <w:t>THLB</w:t>
      </w:r>
      <w:proofErr w:type="spellEnd"/>
      <w:r w:rsidRPr="00987232">
        <w:rPr>
          <w:rFonts w:ascii="Times New Roman" w:hAnsi="Times New Roman" w:cs="Times New Roman"/>
        </w:rPr>
        <w:t xml:space="preserve"> are grouped by leading species and site productivity class: “good”, “medium” and “poor” based on site index criteria.</w:t>
      </w:r>
    </w:p>
    <w:p w14:paraId="65044571" w14:textId="77777777" w:rsidR="00AA18F3" w:rsidRPr="00987232" w:rsidRDefault="00AA18F3" w:rsidP="00AA18F3">
      <w:pPr>
        <w:pStyle w:val="ListParagraph"/>
        <w:numPr>
          <w:ilvl w:val="0"/>
          <w:numId w:val="3"/>
        </w:numPr>
        <w:spacing w:after="200" w:line="276" w:lineRule="auto"/>
        <w:rPr>
          <w:rFonts w:ascii="Times New Roman" w:hAnsi="Times New Roman" w:cs="Times New Roman"/>
        </w:rPr>
      </w:pPr>
      <w:r w:rsidRPr="00987232">
        <w:rPr>
          <w:rFonts w:ascii="Times New Roman" w:hAnsi="Times New Roman" w:cs="Times New Roman"/>
        </w:rPr>
        <w:t xml:space="preserve">These grouping of leading species and site productivity class are referred to as Analysis Unit (AU) in the timber supply model.  </w:t>
      </w:r>
    </w:p>
    <w:p w14:paraId="6FE8DADC" w14:textId="77777777" w:rsidR="00AA18F3" w:rsidRPr="00987232" w:rsidRDefault="00AA18F3" w:rsidP="00AA18F3">
      <w:pPr>
        <w:pStyle w:val="ListParagraph"/>
        <w:numPr>
          <w:ilvl w:val="0"/>
          <w:numId w:val="3"/>
        </w:numPr>
        <w:spacing w:after="200" w:line="276" w:lineRule="auto"/>
        <w:rPr>
          <w:rFonts w:ascii="Times New Roman" w:hAnsi="Times New Roman" w:cs="Times New Roman"/>
        </w:rPr>
      </w:pPr>
      <w:r>
        <w:rPr>
          <w:rFonts w:ascii="Times New Roman" w:hAnsi="Times New Roman" w:cs="Times New Roman"/>
        </w:rPr>
        <w:t>Growth and</w:t>
      </w:r>
      <w:r w:rsidRPr="00987232">
        <w:rPr>
          <w:rFonts w:ascii="Times New Roman" w:hAnsi="Times New Roman" w:cs="Times New Roman"/>
        </w:rPr>
        <w:t xml:space="preserve"> yield tables</w:t>
      </w:r>
      <w:r>
        <w:rPr>
          <w:rFonts w:ascii="Times New Roman" w:hAnsi="Times New Roman" w:cs="Times New Roman"/>
        </w:rPr>
        <w:t xml:space="preserve"> (</w:t>
      </w:r>
      <w:proofErr w:type="spellStart"/>
      <w:r>
        <w:rPr>
          <w:rFonts w:ascii="Times New Roman" w:hAnsi="Times New Roman" w:cs="Times New Roman"/>
        </w:rPr>
        <w:t>VDYP</w:t>
      </w:r>
      <w:proofErr w:type="spellEnd"/>
      <w:r>
        <w:rPr>
          <w:rFonts w:ascii="Times New Roman" w:hAnsi="Times New Roman" w:cs="Times New Roman"/>
        </w:rPr>
        <w:t>)</w:t>
      </w:r>
      <w:r w:rsidRPr="00987232">
        <w:rPr>
          <w:rFonts w:ascii="Times New Roman" w:hAnsi="Times New Roman" w:cs="Times New Roman"/>
        </w:rPr>
        <w:t xml:space="preserve"> were produced for each AU. The yield curves for three poor site </w:t>
      </w:r>
      <w:proofErr w:type="spellStart"/>
      <w:r w:rsidRPr="00987232">
        <w:rPr>
          <w:rFonts w:ascii="Times New Roman" w:hAnsi="Times New Roman" w:cs="Times New Roman"/>
        </w:rPr>
        <w:t>AUs</w:t>
      </w:r>
      <w:proofErr w:type="spellEnd"/>
      <w:r w:rsidRPr="00987232">
        <w:rPr>
          <w:rFonts w:ascii="Times New Roman" w:hAnsi="Times New Roman" w:cs="Times New Roman"/>
        </w:rPr>
        <w:t xml:space="preserve"> showed that</w:t>
      </w:r>
    </w:p>
    <w:p w14:paraId="53212FD1" w14:textId="77777777" w:rsidR="00AA18F3" w:rsidRPr="00987232" w:rsidRDefault="00AA18F3" w:rsidP="00AA18F3">
      <w:pPr>
        <w:pStyle w:val="ListParagraph"/>
        <w:numPr>
          <w:ilvl w:val="1"/>
          <w:numId w:val="3"/>
        </w:numPr>
        <w:spacing w:after="200" w:line="276" w:lineRule="auto"/>
        <w:rPr>
          <w:rFonts w:ascii="Times New Roman" w:hAnsi="Times New Roman" w:cs="Times New Roman"/>
        </w:rPr>
      </w:pPr>
      <w:r w:rsidRPr="00987232">
        <w:rPr>
          <w:rFonts w:ascii="Times New Roman" w:hAnsi="Times New Roman" w:cs="Times New Roman"/>
        </w:rPr>
        <w:t xml:space="preserve">none of them currently have 140 cubic metres per hectare of live volume; and </w:t>
      </w:r>
    </w:p>
    <w:p w14:paraId="3B34558B" w14:textId="77777777" w:rsidR="00AA18F3" w:rsidRPr="00987232" w:rsidRDefault="00AA18F3" w:rsidP="00AA18F3">
      <w:pPr>
        <w:pStyle w:val="ListParagraph"/>
        <w:numPr>
          <w:ilvl w:val="1"/>
          <w:numId w:val="3"/>
        </w:numPr>
        <w:spacing w:after="200" w:line="276" w:lineRule="auto"/>
        <w:rPr>
          <w:rFonts w:ascii="Times New Roman" w:hAnsi="Times New Roman" w:cs="Times New Roman"/>
        </w:rPr>
      </w:pPr>
      <w:r w:rsidRPr="00987232">
        <w:rPr>
          <w:rFonts w:ascii="Times New Roman" w:hAnsi="Times New Roman" w:cs="Times New Roman"/>
        </w:rPr>
        <w:t xml:space="preserve">none of them can produce 140 cubic </w:t>
      </w:r>
      <w:r>
        <w:rPr>
          <w:rFonts w:ascii="Times New Roman" w:hAnsi="Times New Roman" w:cs="Times New Roman"/>
        </w:rPr>
        <w:t>metres</w:t>
      </w:r>
      <w:r w:rsidRPr="00987232">
        <w:rPr>
          <w:rFonts w:ascii="Times New Roman" w:hAnsi="Times New Roman" w:cs="Times New Roman"/>
        </w:rPr>
        <w:t xml:space="preserve"> </w:t>
      </w:r>
      <w:r>
        <w:rPr>
          <w:rFonts w:ascii="Times New Roman" w:hAnsi="Times New Roman" w:cs="Times New Roman"/>
        </w:rPr>
        <w:t xml:space="preserve">per hectare </w:t>
      </w:r>
      <w:r w:rsidRPr="00987232">
        <w:rPr>
          <w:rFonts w:ascii="Times New Roman" w:hAnsi="Times New Roman" w:cs="Times New Roman"/>
        </w:rPr>
        <w:t xml:space="preserve">of live volume at any age in the future, unless they are quickly harvested and regenerated </w:t>
      </w:r>
    </w:p>
    <w:p w14:paraId="61C28F8F" w14:textId="77777777" w:rsidR="00AA18F3" w:rsidRPr="00987232" w:rsidRDefault="00AA18F3" w:rsidP="00AA18F3">
      <w:pPr>
        <w:pStyle w:val="ListParagraph"/>
        <w:numPr>
          <w:ilvl w:val="0"/>
          <w:numId w:val="3"/>
        </w:numPr>
        <w:spacing w:after="200" w:line="276" w:lineRule="auto"/>
        <w:rPr>
          <w:rFonts w:ascii="Times New Roman" w:hAnsi="Times New Roman" w:cs="Times New Roman"/>
        </w:rPr>
      </w:pPr>
      <w:r w:rsidRPr="00987232">
        <w:rPr>
          <w:rFonts w:ascii="Times New Roman" w:hAnsi="Times New Roman" w:cs="Times New Roman"/>
        </w:rPr>
        <w:t>The live volume of balsam leading poor site AU was 130 m</w:t>
      </w:r>
      <w:r w:rsidRPr="00891E2D">
        <w:rPr>
          <w:rFonts w:ascii="Times New Roman" w:hAnsi="Times New Roman" w:cs="Times New Roman"/>
          <w:vertAlign w:val="superscript"/>
        </w:rPr>
        <w:t>3</w:t>
      </w:r>
      <w:r>
        <w:rPr>
          <w:rFonts w:ascii="Times New Roman" w:hAnsi="Times New Roman" w:cs="Times New Roman"/>
        </w:rPr>
        <w:t xml:space="preserve">/ha </w:t>
      </w:r>
      <w:r w:rsidRPr="00987232">
        <w:rPr>
          <w:rFonts w:ascii="Times New Roman" w:hAnsi="Times New Roman" w:cs="Times New Roman"/>
        </w:rPr>
        <w:t xml:space="preserve">at age 190 so the </w:t>
      </w:r>
      <w:proofErr w:type="spellStart"/>
      <w:r w:rsidRPr="00987232">
        <w:rPr>
          <w:rFonts w:ascii="Times New Roman" w:hAnsi="Times New Roman" w:cs="Times New Roman"/>
        </w:rPr>
        <w:t>MHV</w:t>
      </w:r>
      <w:proofErr w:type="spellEnd"/>
      <w:r w:rsidRPr="00987232">
        <w:rPr>
          <w:rFonts w:ascii="Times New Roman" w:hAnsi="Times New Roman" w:cs="Times New Roman"/>
        </w:rPr>
        <w:t xml:space="preserve"> was lowered for this AU to 125 m</w:t>
      </w:r>
      <w:r w:rsidRPr="00891E2D">
        <w:rPr>
          <w:rFonts w:ascii="Times New Roman" w:hAnsi="Times New Roman" w:cs="Times New Roman"/>
          <w:vertAlign w:val="superscript"/>
        </w:rPr>
        <w:t>3</w:t>
      </w:r>
      <w:r>
        <w:rPr>
          <w:rFonts w:ascii="Times New Roman" w:hAnsi="Times New Roman" w:cs="Times New Roman"/>
        </w:rPr>
        <w:t>/ha</w:t>
      </w:r>
      <w:r w:rsidRPr="00987232">
        <w:rPr>
          <w:rFonts w:ascii="Times New Roman" w:hAnsi="Times New Roman" w:cs="Times New Roman"/>
        </w:rPr>
        <w:t xml:space="preserve"> since the live and dead volume together exceeded 140 cubic met</w:t>
      </w:r>
      <w:r>
        <w:rPr>
          <w:rFonts w:ascii="Times New Roman" w:hAnsi="Times New Roman" w:cs="Times New Roman"/>
        </w:rPr>
        <w:t>re</w:t>
      </w:r>
      <w:r w:rsidRPr="00987232">
        <w:rPr>
          <w:rFonts w:ascii="Times New Roman" w:hAnsi="Times New Roman" w:cs="Times New Roman"/>
        </w:rPr>
        <w:t xml:space="preserve">s per hectare.  </w:t>
      </w:r>
    </w:p>
    <w:p w14:paraId="000A4788" w14:textId="77777777" w:rsidR="00AA18F3" w:rsidRPr="00987232" w:rsidRDefault="00AA18F3" w:rsidP="00AA18F3">
      <w:pPr>
        <w:pStyle w:val="ListParagraph"/>
        <w:numPr>
          <w:ilvl w:val="0"/>
          <w:numId w:val="3"/>
        </w:numPr>
        <w:spacing w:after="200" w:line="276" w:lineRule="auto"/>
        <w:rPr>
          <w:rFonts w:ascii="Times New Roman" w:hAnsi="Times New Roman" w:cs="Times New Roman"/>
        </w:rPr>
      </w:pPr>
      <w:r w:rsidRPr="00987232">
        <w:rPr>
          <w:rFonts w:ascii="Times New Roman" w:hAnsi="Times New Roman" w:cs="Times New Roman"/>
        </w:rPr>
        <w:t>The live volume from pine leading poor site AU was 90 m</w:t>
      </w:r>
      <w:r w:rsidRPr="00891E2D">
        <w:rPr>
          <w:rFonts w:ascii="Times New Roman" w:hAnsi="Times New Roman" w:cs="Times New Roman"/>
          <w:vertAlign w:val="superscript"/>
        </w:rPr>
        <w:t>3</w:t>
      </w:r>
      <w:r>
        <w:rPr>
          <w:rFonts w:ascii="Times New Roman" w:hAnsi="Times New Roman" w:cs="Times New Roman"/>
        </w:rPr>
        <w:t xml:space="preserve">/ha </w:t>
      </w:r>
      <w:r w:rsidRPr="00987232">
        <w:rPr>
          <w:rFonts w:ascii="Times New Roman" w:hAnsi="Times New Roman" w:cs="Times New Roman"/>
        </w:rPr>
        <w:t xml:space="preserve">at age 180 so the </w:t>
      </w:r>
      <w:proofErr w:type="spellStart"/>
      <w:r w:rsidRPr="00987232">
        <w:rPr>
          <w:rFonts w:ascii="Times New Roman" w:hAnsi="Times New Roman" w:cs="Times New Roman"/>
        </w:rPr>
        <w:t>MHV</w:t>
      </w:r>
      <w:proofErr w:type="spellEnd"/>
      <w:r w:rsidRPr="00987232">
        <w:rPr>
          <w:rFonts w:ascii="Times New Roman" w:hAnsi="Times New Roman" w:cs="Times New Roman"/>
        </w:rPr>
        <w:t xml:space="preserve"> was lowered for this AU to 80 m</w:t>
      </w:r>
      <w:r w:rsidRPr="00891E2D">
        <w:rPr>
          <w:rFonts w:ascii="Times New Roman" w:hAnsi="Times New Roman" w:cs="Times New Roman"/>
          <w:vertAlign w:val="superscript"/>
        </w:rPr>
        <w:t>3</w:t>
      </w:r>
      <w:r>
        <w:rPr>
          <w:rFonts w:ascii="Times New Roman" w:hAnsi="Times New Roman" w:cs="Times New Roman"/>
        </w:rPr>
        <w:t>/ha</w:t>
      </w:r>
      <w:r w:rsidRPr="00987232">
        <w:rPr>
          <w:rFonts w:ascii="Times New Roman" w:hAnsi="Times New Roman" w:cs="Times New Roman"/>
        </w:rPr>
        <w:t xml:space="preserve"> since the live and dead volume together exceeded 140 cubic met</w:t>
      </w:r>
      <w:r>
        <w:rPr>
          <w:rFonts w:ascii="Times New Roman" w:hAnsi="Times New Roman" w:cs="Times New Roman"/>
        </w:rPr>
        <w:t>re</w:t>
      </w:r>
      <w:r w:rsidRPr="00987232">
        <w:rPr>
          <w:rFonts w:ascii="Times New Roman" w:hAnsi="Times New Roman" w:cs="Times New Roman"/>
        </w:rPr>
        <w:t xml:space="preserve">s per hectare.  </w:t>
      </w:r>
    </w:p>
    <w:p w14:paraId="2566D312" w14:textId="77777777" w:rsidR="00AA18F3" w:rsidRPr="00987232" w:rsidRDefault="00AA18F3" w:rsidP="00AA18F3">
      <w:pPr>
        <w:pStyle w:val="ListParagraph"/>
        <w:numPr>
          <w:ilvl w:val="0"/>
          <w:numId w:val="3"/>
        </w:numPr>
        <w:spacing w:after="200" w:line="276" w:lineRule="auto"/>
        <w:rPr>
          <w:rFonts w:ascii="Times New Roman" w:hAnsi="Times New Roman" w:cs="Times New Roman"/>
        </w:rPr>
      </w:pPr>
      <w:r w:rsidRPr="00987232">
        <w:rPr>
          <w:rFonts w:ascii="Times New Roman" w:hAnsi="Times New Roman" w:cs="Times New Roman"/>
        </w:rPr>
        <w:t>The live volume of spruce leading poor site AU was 130 m</w:t>
      </w:r>
      <w:r w:rsidRPr="00891E2D">
        <w:rPr>
          <w:rFonts w:ascii="Times New Roman" w:hAnsi="Times New Roman" w:cs="Times New Roman"/>
          <w:vertAlign w:val="superscript"/>
        </w:rPr>
        <w:t>3</w:t>
      </w:r>
      <w:r>
        <w:rPr>
          <w:rFonts w:ascii="Times New Roman" w:hAnsi="Times New Roman" w:cs="Times New Roman"/>
        </w:rPr>
        <w:t>/ha</w:t>
      </w:r>
      <w:r w:rsidRPr="00987232">
        <w:rPr>
          <w:rFonts w:ascii="Times New Roman" w:hAnsi="Times New Roman" w:cs="Times New Roman"/>
        </w:rPr>
        <w:t xml:space="preserve"> at age 180 so the </w:t>
      </w:r>
      <w:proofErr w:type="spellStart"/>
      <w:r w:rsidRPr="00987232">
        <w:rPr>
          <w:rFonts w:ascii="Times New Roman" w:hAnsi="Times New Roman" w:cs="Times New Roman"/>
        </w:rPr>
        <w:t>MHV</w:t>
      </w:r>
      <w:proofErr w:type="spellEnd"/>
      <w:r w:rsidRPr="00987232">
        <w:rPr>
          <w:rFonts w:ascii="Times New Roman" w:hAnsi="Times New Roman" w:cs="Times New Roman"/>
        </w:rPr>
        <w:t xml:space="preserve"> was lowered for this AU to 82 m</w:t>
      </w:r>
      <w:r w:rsidRPr="00891E2D">
        <w:rPr>
          <w:rFonts w:ascii="Times New Roman" w:hAnsi="Times New Roman" w:cs="Times New Roman"/>
          <w:vertAlign w:val="superscript"/>
        </w:rPr>
        <w:t>3</w:t>
      </w:r>
      <w:r>
        <w:rPr>
          <w:rFonts w:ascii="Times New Roman" w:hAnsi="Times New Roman" w:cs="Times New Roman"/>
        </w:rPr>
        <w:t>/ha</w:t>
      </w:r>
      <w:r w:rsidRPr="00987232">
        <w:rPr>
          <w:rFonts w:ascii="Times New Roman" w:hAnsi="Times New Roman" w:cs="Times New Roman"/>
        </w:rPr>
        <w:t xml:space="preserve"> since the live and dead volume together exceeded 140 cubic </w:t>
      </w:r>
      <w:r>
        <w:rPr>
          <w:rFonts w:ascii="Times New Roman" w:hAnsi="Times New Roman" w:cs="Times New Roman"/>
        </w:rPr>
        <w:t>metres</w:t>
      </w:r>
      <w:r w:rsidRPr="00987232">
        <w:rPr>
          <w:rFonts w:ascii="Times New Roman" w:hAnsi="Times New Roman" w:cs="Times New Roman"/>
        </w:rPr>
        <w:t xml:space="preserve"> per hectare.  </w:t>
      </w:r>
    </w:p>
    <w:p w14:paraId="74BC28E3" w14:textId="77777777" w:rsidR="00AA18F3" w:rsidRPr="00987232" w:rsidRDefault="00AA18F3" w:rsidP="00AA18F3">
      <w:pPr>
        <w:pStyle w:val="ListParagraph"/>
        <w:numPr>
          <w:ilvl w:val="0"/>
          <w:numId w:val="3"/>
        </w:numPr>
        <w:spacing w:after="200" w:line="276" w:lineRule="auto"/>
        <w:rPr>
          <w:rFonts w:ascii="Times New Roman" w:hAnsi="Times New Roman" w:cs="Times New Roman"/>
        </w:rPr>
      </w:pPr>
      <w:r w:rsidRPr="00987232">
        <w:rPr>
          <w:rFonts w:ascii="Times New Roman" w:hAnsi="Times New Roman" w:cs="Times New Roman"/>
        </w:rPr>
        <w:t xml:space="preserve">These three poor site </w:t>
      </w:r>
      <w:proofErr w:type="spellStart"/>
      <w:r w:rsidRPr="00987232">
        <w:rPr>
          <w:rFonts w:ascii="Times New Roman" w:hAnsi="Times New Roman" w:cs="Times New Roman"/>
        </w:rPr>
        <w:t>AUs</w:t>
      </w:r>
      <w:proofErr w:type="spellEnd"/>
      <w:r w:rsidRPr="00987232">
        <w:rPr>
          <w:rFonts w:ascii="Times New Roman" w:hAnsi="Times New Roman" w:cs="Times New Roman"/>
        </w:rPr>
        <w:t xml:space="preserve"> contributed 292,000 m</w:t>
      </w:r>
      <w:r w:rsidRPr="00891E2D">
        <w:rPr>
          <w:rFonts w:ascii="Times New Roman" w:hAnsi="Times New Roman" w:cs="Times New Roman"/>
          <w:vertAlign w:val="superscript"/>
        </w:rPr>
        <w:t>3</w:t>
      </w:r>
      <w:r w:rsidRPr="00987232">
        <w:rPr>
          <w:rFonts w:ascii="Times New Roman" w:hAnsi="Times New Roman" w:cs="Times New Roman"/>
        </w:rPr>
        <w:t xml:space="preserve"> per year to the live harvest and 262,000 m</w:t>
      </w:r>
      <w:r w:rsidRPr="00891E2D">
        <w:rPr>
          <w:rFonts w:ascii="Times New Roman" w:hAnsi="Times New Roman" w:cs="Times New Roman"/>
          <w:vertAlign w:val="superscript"/>
        </w:rPr>
        <w:t>3</w:t>
      </w:r>
      <w:r w:rsidRPr="00987232">
        <w:rPr>
          <w:rFonts w:ascii="Times New Roman" w:hAnsi="Times New Roman" w:cs="Times New Roman"/>
        </w:rPr>
        <w:t xml:space="preserve"> per year to the dead volume in the first decade. </w:t>
      </w:r>
    </w:p>
    <w:p w14:paraId="717981A6" w14:textId="77777777" w:rsidR="00AA18F3" w:rsidRPr="00987232" w:rsidRDefault="00AA18F3" w:rsidP="00AA18F3">
      <w:pPr>
        <w:rPr>
          <w:rFonts w:ascii="Times New Roman" w:hAnsi="Times New Roman" w:cs="Times New Roman"/>
          <w:b/>
        </w:rPr>
      </w:pPr>
      <w:r w:rsidRPr="00987232">
        <w:rPr>
          <w:rFonts w:ascii="Times New Roman" w:hAnsi="Times New Roman" w:cs="Times New Roman"/>
          <w:b/>
        </w:rPr>
        <w:t xml:space="preserve">4.  Do poor productivity stands contain less than 170 </w:t>
      </w:r>
      <w:r w:rsidRPr="00891E2D">
        <w:rPr>
          <w:rFonts w:ascii="Times New Roman" w:hAnsi="Times New Roman" w:cs="Times New Roman"/>
          <w:b/>
        </w:rPr>
        <w:t>m</w:t>
      </w:r>
      <w:r w:rsidRPr="00891E2D">
        <w:rPr>
          <w:rFonts w:ascii="Times New Roman" w:hAnsi="Times New Roman" w:cs="Times New Roman"/>
          <w:b/>
          <w:vertAlign w:val="superscript"/>
        </w:rPr>
        <w:t>3</w:t>
      </w:r>
      <w:r w:rsidRPr="00891E2D">
        <w:rPr>
          <w:rFonts w:ascii="Times New Roman" w:hAnsi="Times New Roman" w:cs="Times New Roman"/>
          <w:b/>
        </w:rPr>
        <w:t>/ha</w:t>
      </w:r>
      <w:r w:rsidRPr="00987232">
        <w:rPr>
          <w:rFonts w:ascii="Times New Roman" w:hAnsi="Times New Roman" w:cs="Times New Roman"/>
          <w:b/>
        </w:rPr>
        <w:t>?</w:t>
      </w:r>
    </w:p>
    <w:p w14:paraId="5D6FC0CD" w14:textId="77777777" w:rsidR="00AA18F3" w:rsidRPr="00987232" w:rsidRDefault="00AA18F3" w:rsidP="00AA18F3">
      <w:pPr>
        <w:pStyle w:val="ListParagraph"/>
        <w:numPr>
          <w:ilvl w:val="0"/>
          <w:numId w:val="4"/>
        </w:numPr>
        <w:spacing w:after="200" w:line="276" w:lineRule="auto"/>
        <w:rPr>
          <w:rFonts w:ascii="Times New Roman" w:hAnsi="Times New Roman" w:cs="Times New Roman"/>
        </w:rPr>
      </w:pPr>
      <w:r w:rsidRPr="00987232">
        <w:rPr>
          <w:rFonts w:ascii="Times New Roman" w:hAnsi="Times New Roman" w:cs="Times New Roman"/>
        </w:rPr>
        <w:t>Possibly.   These stands can also contain more than 170 m</w:t>
      </w:r>
      <w:r w:rsidRPr="00891E2D">
        <w:rPr>
          <w:rFonts w:ascii="Times New Roman" w:hAnsi="Times New Roman" w:cs="Times New Roman"/>
          <w:vertAlign w:val="superscript"/>
        </w:rPr>
        <w:t>3</w:t>
      </w:r>
      <w:r>
        <w:rPr>
          <w:rFonts w:ascii="Times New Roman" w:hAnsi="Times New Roman" w:cs="Times New Roman"/>
        </w:rPr>
        <w:t>/ha</w:t>
      </w:r>
      <w:r w:rsidRPr="00987232">
        <w:rPr>
          <w:rFonts w:ascii="Times New Roman" w:hAnsi="Times New Roman" w:cs="Times New Roman"/>
        </w:rPr>
        <w:t xml:space="preserve"> when both the live and the dead conifer volume are considered.  Specifically:</w:t>
      </w:r>
    </w:p>
    <w:p w14:paraId="23447049" w14:textId="77777777" w:rsidR="00AA18F3" w:rsidRPr="00987232" w:rsidRDefault="00AA18F3" w:rsidP="00AA18F3">
      <w:pPr>
        <w:pStyle w:val="ListParagraph"/>
        <w:numPr>
          <w:ilvl w:val="1"/>
          <w:numId w:val="4"/>
        </w:numPr>
        <w:spacing w:after="200" w:line="276" w:lineRule="auto"/>
        <w:rPr>
          <w:rFonts w:ascii="Times New Roman" w:hAnsi="Times New Roman" w:cs="Times New Roman"/>
        </w:rPr>
      </w:pPr>
      <w:r w:rsidRPr="00987232">
        <w:rPr>
          <w:rFonts w:ascii="Times New Roman" w:hAnsi="Times New Roman" w:cs="Times New Roman"/>
        </w:rPr>
        <w:t>Poor productivity balsam-leading stands:</w:t>
      </w:r>
    </w:p>
    <w:p w14:paraId="13946502" w14:textId="77777777" w:rsidR="00AA18F3" w:rsidRPr="00987232" w:rsidRDefault="00AA18F3" w:rsidP="00AA18F3">
      <w:pPr>
        <w:pStyle w:val="ListParagraph"/>
        <w:numPr>
          <w:ilvl w:val="2"/>
          <w:numId w:val="4"/>
        </w:numPr>
        <w:spacing w:after="200" w:line="276" w:lineRule="auto"/>
        <w:rPr>
          <w:rFonts w:ascii="Times New Roman" w:hAnsi="Times New Roman" w:cs="Times New Roman"/>
        </w:rPr>
      </w:pPr>
      <w:r w:rsidRPr="00987232">
        <w:rPr>
          <w:rFonts w:ascii="Times New Roman" w:hAnsi="Times New Roman" w:cs="Times New Roman"/>
        </w:rPr>
        <w:t>Live volume &gt; 125 m</w:t>
      </w:r>
      <w:r w:rsidRPr="00891E2D">
        <w:rPr>
          <w:rFonts w:ascii="Times New Roman" w:hAnsi="Times New Roman" w:cs="Times New Roman"/>
          <w:vertAlign w:val="superscript"/>
        </w:rPr>
        <w:t>3</w:t>
      </w:r>
      <w:r>
        <w:rPr>
          <w:rFonts w:ascii="Times New Roman" w:hAnsi="Times New Roman" w:cs="Times New Roman"/>
        </w:rPr>
        <w:t>/ha</w:t>
      </w:r>
      <w:r w:rsidRPr="00987232">
        <w:rPr>
          <w:rFonts w:ascii="Times New Roman" w:hAnsi="Times New Roman" w:cs="Times New Roman"/>
        </w:rPr>
        <w:t xml:space="preserve"> and ≤ 140 m</w:t>
      </w:r>
      <w:r w:rsidRPr="00891E2D">
        <w:rPr>
          <w:rFonts w:ascii="Times New Roman" w:hAnsi="Times New Roman" w:cs="Times New Roman"/>
          <w:vertAlign w:val="superscript"/>
        </w:rPr>
        <w:t>3</w:t>
      </w:r>
      <w:r>
        <w:rPr>
          <w:rFonts w:ascii="Times New Roman" w:hAnsi="Times New Roman" w:cs="Times New Roman"/>
        </w:rPr>
        <w:t>/ha</w:t>
      </w:r>
    </w:p>
    <w:p w14:paraId="3EF3B1F4" w14:textId="77777777" w:rsidR="00AA18F3" w:rsidRPr="00987232" w:rsidRDefault="00AA18F3" w:rsidP="00AA18F3">
      <w:pPr>
        <w:pStyle w:val="ListParagraph"/>
        <w:numPr>
          <w:ilvl w:val="2"/>
          <w:numId w:val="4"/>
        </w:numPr>
        <w:spacing w:after="200" w:line="276" w:lineRule="auto"/>
        <w:rPr>
          <w:rFonts w:ascii="Times New Roman" w:hAnsi="Times New Roman" w:cs="Times New Roman"/>
        </w:rPr>
      </w:pPr>
      <w:r w:rsidRPr="00987232">
        <w:rPr>
          <w:rFonts w:ascii="Times New Roman" w:hAnsi="Times New Roman" w:cs="Times New Roman"/>
        </w:rPr>
        <w:t>Dead volume &gt; 16 m</w:t>
      </w:r>
      <w:r w:rsidRPr="00891E2D">
        <w:rPr>
          <w:rFonts w:ascii="Times New Roman" w:hAnsi="Times New Roman" w:cs="Times New Roman"/>
          <w:vertAlign w:val="superscript"/>
        </w:rPr>
        <w:t>3</w:t>
      </w:r>
      <w:r>
        <w:rPr>
          <w:rFonts w:ascii="Times New Roman" w:hAnsi="Times New Roman" w:cs="Times New Roman"/>
        </w:rPr>
        <w:t>/ha</w:t>
      </w:r>
    </w:p>
    <w:p w14:paraId="25FEA845" w14:textId="77777777" w:rsidR="00AA18F3" w:rsidRPr="00987232" w:rsidRDefault="00AA18F3" w:rsidP="00AA18F3">
      <w:pPr>
        <w:pStyle w:val="ListParagraph"/>
        <w:numPr>
          <w:ilvl w:val="2"/>
          <w:numId w:val="4"/>
        </w:numPr>
        <w:spacing w:after="200" w:line="276" w:lineRule="auto"/>
        <w:rPr>
          <w:rFonts w:ascii="Times New Roman" w:hAnsi="Times New Roman" w:cs="Times New Roman"/>
        </w:rPr>
      </w:pPr>
      <w:r w:rsidRPr="00987232">
        <w:rPr>
          <w:rFonts w:ascii="Times New Roman" w:hAnsi="Times New Roman" w:cs="Times New Roman"/>
        </w:rPr>
        <w:lastRenderedPageBreak/>
        <w:t>Total volume &gt; 140 m</w:t>
      </w:r>
      <w:r w:rsidRPr="00891E2D">
        <w:rPr>
          <w:rFonts w:ascii="Times New Roman" w:hAnsi="Times New Roman" w:cs="Times New Roman"/>
          <w:vertAlign w:val="superscript"/>
        </w:rPr>
        <w:t>3</w:t>
      </w:r>
      <w:r>
        <w:rPr>
          <w:rFonts w:ascii="Times New Roman" w:hAnsi="Times New Roman" w:cs="Times New Roman"/>
        </w:rPr>
        <w:t>/ha</w:t>
      </w:r>
    </w:p>
    <w:p w14:paraId="358A359C" w14:textId="77777777" w:rsidR="00AA18F3" w:rsidRPr="00987232" w:rsidRDefault="00AA18F3" w:rsidP="00AA18F3">
      <w:pPr>
        <w:pStyle w:val="ListParagraph"/>
        <w:numPr>
          <w:ilvl w:val="1"/>
          <w:numId w:val="4"/>
        </w:numPr>
        <w:spacing w:after="200" w:line="276" w:lineRule="auto"/>
        <w:rPr>
          <w:rFonts w:ascii="Times New Roman" w:hAnsi="Times New Roman" w:cs="Times New Roman"/>
        </w:rPr>
      </w:pPr>
      <w:r w:rsidRPr="00987232">
        <w:rPr>
          <w:rFonts w:ascii="Times New Roman" w:hAnsi="Times New Roman" w:cs="Times New Roman"/>
        </w:rPr>
        <w:t>Poor productivity pine-leading stands:</w:t>
      </w:r>
    </w:p>
    <w:p w14:paraId="123773A6" w14:textId="77777777" w:rsidR="00AA18F3" w:rsidRPr="00987232" w:rsidRDefault="00AA18F3" w:rsidP="00AA18F3">
      <w:pPr>
        <w:pStyle w:val="ListParagraph"/>
        <w:numPr>
          <w:ilvl w:val="2"/>
          <w:numId w:val="4"/>
        </w:numPr>
        <w:spacing w:after="200" w:line="276" w:lineRule="auto"/>
        <w:rPr>
          <w:rFonts w:ascii="Times New Roman" w:hAnsi="Times New Roman" w:cs="Times New Roman"/>
        </w:rPr>
      </w:pPr>
      <w:r w:rsidRPr="00987232">
        <w:rPr>
          <w:rFonts w:ascii="Times New Roman" w:hAnsi="Times New Roman" w:cs="Times New Roman"/>
        </w:rPr>
        <w:t>Live volume &gt; 80 m</w:t>
      </w:r>
      <w:r w:rsidRPr="00891E2D">
        <w:rPr>
          <w:rFonts w:ascii="Times New Roman" w:hAnsi="Times New Roman" w:cs="Times New Roman"/>
          <w:vertAlign w:val="superscript"/>
        </w:rPr>
        <w:t>3</w:t>
      </w:r>
      <w:r>
        <w:rPr>
          <w:rFonts w:ascii="Times New Roman" w:hAnsi="Times New Roman" w:cs="Times New Roman"/>
        </w:rPr>
        <w:t>/ha</w:t>
      </w:r>
      <w:r w:rsidRPr="00987232">
        <w:rPr>
          <w:rFonts w:ascii="Times New Roman" w:hAnsi="Times New Roman" w:cs="Times New Roman"/>
        </w:rPr>
        <w:t xml:space="preserve"> and ≤ 140 m</w:t>
      </w:r>
      <w:r w:rsidRPr="00891E2D">
        <w:rPr>
          <w:rFonts w:ascii="Times New Roman" w:hAnsi="Times New Roman" w:cs="Times New Roman"/>
          <w:vertAlign w:val="superscript"/>
        </w:rPr>
        <w:t>3</w:t>
      </w:r>
      <w:r>
        <w:rPr>
          <w:rFonts w:ascii="Times New Roman" w:hAnsi="Times New Roman" w:cs="Times New Roman"/>
        </w:rPr>
        <w:t>/ha</w:t>
      </w:r>
    </w:p>
    <w:p w14:paraId="745C4FD7" w14:textId="77777777" w:rsidR="00AA18F3" w:rsidRPr="00987232" w:rsidRDefault="00AA18F3" w:rsidP="00AA18F3">
      <w:pPr>
        <w:pStyle w:val="ListParagraph"/>
        <w:numPr>
          <w:ilvl w:val="2"/>
          <w:numId w:val="4"/>
        </w:numPr>
        <w:spacing w:after="200" w:line="276" w:lineRule="auto"/>
        <w:rPr>
          <w:rFonts w:ascii="Times New Roman" w:hAnsi="Times New Roman" w:cs="Times New Roman"/>
        </w:rPr>
      </w:pPr>
      <w:r w:rsidRPr="00987232">
        <w:rPr>
          <w:rFonts w:ascii="Times New Roman" w:hAnsi="Times New Roman" w:cs="Times New Roman"/>
        </w:rPr>
        <w:t>Dead volume &gt; 61 m</w:t>
      </w:r>
      <w:r w:rsidRPr="00891E2D">
        <w:rPr>
          <w:rFonts w:ascii="Times New Roman" w:hAnsi="Times New Roman" w:cs="Times New Roman"/>
          <w:vertAlign w:val="superscript"/>
        </w:rPr>
        <w:t>3</w:t>
      </w:r>
      <w:r>
        <w:rPr>
          <w:rFonts w:ascii="Times New Roman" w:hAnsi="Times New Roman" w:cs="Times New Roman"/>
        </w:rPr>
        <w:t>/ha</w:t>
      </w:r>
    </w:p>
    <w:p w14:paraId="146FCF36" w14:textId="77777777" w:rsidR="00AA18F3" w:rsidRPr="00987232" w:rsidRDefault="00AA18F3" w:rsidP="00AA18F3">
      <w:pPr>
        <w:pStyle w:val="ListParagraph"/>
        <w:numPr>
          <w:ilvl w:val="2"/>
          <w:numId w:val="4"/>
        </w:numPr>
        <w:spacing w:after="200" w:line="276" w:lineRule="auto"/>
        <w:rPr>
          <w:rFonts w:ascii="Times New Roman" w:hAnsi="Times New Roman" w:cs="Times New Roman"/>
        </w:rPr>
      </w:pPr>
      <w:r w:rsidRPr="00987232">
        <w:rPr>
          <w:rFonts w:ascii="Times New Roman" w:hAnsi="Times New Roman" w:cs="Times New Roman"/>
        </w:rPr>
        <w:t>Total volume &gt; 140 m</w:t>
      </w:r>
      <w:r w:rsidRPr="00891E2D">
        <w:rPr>
          <w:rFonts w:ascii="Times New Roman" w:hAnsi="Times New Roman" w:cs="Times New Roman"/>
          <w:vertAlign w:val="superscript"/>
        </w:rPr>
        <w:t>3</w:t>
      </w:r>
      <w:r>
        <w:rPr>
          <w:rFonts w:ascii="Times New Roman" w:hAnsi="Times New Roman" w:cs="Times New Roman"/>
        </w:rPr>
        <w:t>/ha</w:t>
      </w:r>
    </w:p>
    <w:p w14:paraId="206D17DF" w14:textId="77777777" w:rsidR="00AA18F3" w:rsidRPr="00987232" w:rsidRDefault="00AA18F3" w:rsidP="00AA18F3">
      <w:pPr>
        <w:pStyle w:val="ListParagraph"/>
        <w:numPr>
          <w:ilvl w:val="1"/>
          <w:numId w:val="4"/>
        </w:numPr>
        <w:spacing w:after="200" w:line="276" w:lineRule="auto"/>
        <w:rPr>
          <w:rFonts w:ascii="Times New Roman" w:hAnsi="Times New Roman" w:cs="Times New Roman"/>
        </w:rPr>
      </w:pPr>
      <w:r w:rsidRPr="00987232">
        <w:rPr>
          <w:rFonts w:ascii="Times New Roman" w:hAnsi="Times New Roman" w:cs="Times New Roman"/>
        </w:rPr>
        <w:t>Poor productivity spruce-leading stand:</w:t>
      </w:r>
    </w:p>
    <w:p w14:paraId="143983E8" w14:textId="77777777" w:rsidR="00AA18F3" w:rsidRPr="00987232" w:rsidRDefault="00AA18F3" w:rsidP="00AA18F3">
      <w:pPr>
        <w:pStyle w:val="ListParagraph"/>
        <w:numPr>
          <w:ilvl w:val="2"/>
          <w:numId w:val="4"/>
        </w:numPr>
        <w:spacing w:after="200" w:line="276" w:lineRule="auto"/>
        <w:rPr>
          <w:rFonts w:ascii="Times New Roman" w:hAnsi="Times New Roman" w:cs="Times New Roman"/>
        </w:rPr>
      </w:pPr>
      <w:r w:rsidRPr="00987232">
        <w:rPr>
          <w:rFonts w:ascii="Times New Roman" w:hAnsi="Times New Roman" w:cs="Times New Roman"/>
        </w:rPr>
        <w:t>Live volume &gt; 82 m</w:t>
      </w:r>
      <w:r w:rsidRPr="00891E2D">
        <w:rPr>
          <w:rFonts w:ascii="Times New Roman" w:hAnsi="Times New Roman" w:cs="Times New Roman"/>
          <w:vertAlign w:val="superscript"/>
        </w:rPr>
        <w:t>3</w:t>
      </w:r>
      <w:r>
        <w:rPr>
          <w:rFonts w:ascii="Times New Roman" w:hAnsi="Times New Roman" w:cs="Times New Roman"/>
        </w:rPr>
        <w:t>/ha</w:t>
      </w:r>
      <w:r w:rsidRPr="00987232">
        <w:rPr>
          <w:rFonts w:ascii="Times New Roman" w:hAnsi="Times New Roman" w:cs="Times New Roman"/>
        </w:rPr>
        <w:t xml:space="preserve"> and ≤ 140 m</w:t>
      </w:r>
      <w:r w:rsidRPr="00891E2D">
        <w:rPr>
          <w:rFonts w:ascii="Times New Roman" w:hAnsi="Times New Roman" w:cs="Times New Roman"/>
          <w:vertAlign w:val="superscript"/>
        </w:rPr>
        <w:t>3</w:t>
      </w:r>
      <w:r>
        <w:rPr>
          <w:rFonts w:ascii="Times New Roman" w:hAnsi="Times New Roman" w:cs="Times New Roman"/>
        </w:rPr>
        <w:t>/ha</w:t>
      </w:r>
    </w:p>
    <w:p w14:paraId="7D86101A" w14:textId="77777777" w:rsidR="00AA18F3" w:rsidRPr="00987232" w:rsidRDefault="00AA18F3" w:rsidP="00AA18F3">
      <w:pPr>
        <w:pStyle w:val="ListParagraph"/>
        <w:numPr>
          <w:ilvl w:val="2"/>
          <w:numId w:val="4"/>
        </w:numPr>
        <w:spacing w:after="200" w:line="276" w:lineRule="auto"/>
        <w:rPr>
          <w:rFonts w:ascii="Times New Roman" w:hAnsi="Times New Roman" w:cs="Times New Roman"/>
        </w:rPr>
      </w:pPr>
      <w:r w:rsidRPr="00987232">
        <w:rPr>
          <w:rFonts w:ascii="Times New Roman" w:hAnsi="Times New Roman" w:cs="Times New Roman"/>
        </w:rPr>
        <w:t>Dead volume &gt; 59 m</w:t>
      </w:r>
      <w:r w:rsidRPr="00891E2D">
        <w:rPr>
          <w:rFonts w:ascii="Times New Roman" w:hAnsi="Times New Roman" w:cs="Times New Roman"/>
          <w:vertAlign w:val="superscript"/>
        </w:rPr>
        <w:t>3</w:t>
      </w:r>
      <w:r>
        <w:rPr>
          <w:rFonts w:ascii="Times New Roman" w:hAnsi="Times New Roman" w:cs="Times New Roman"/>
        </w:rPr>
        <w:t>/ha</w:t>
      </w:r>
    </w:p>
    <w:p w14:paraId="1B24B7D3" w14:textId="77777777" w:rsidR="00AA18F3" w:rsidRPr="00987232" w:rsidRDefault="00AA18F3" w:rsidP="00AA18F3">
      <w:pPr>
        <w:pStyle w:val="ListParagraph"/>
        <w:numPr>
          <w:ilvl w:val="2"/>
          <w:numId w:val="4"/>
        </w:numPr>
        <w:spacing w:after="200" w:line="276" w:lineRule="auto"/>
        <w:rPr>
          <w:rFonts w:ascii="Times New Roman" w:hAnsi="Times New Roman" w:cs="Times New Roman"/>
        </w:rPr>
      </w:pPr>
      <w:r w:rsidRPr="00987232">
        <w:rPr>
          <w:rFonts w:ascii="Times New Roman" w:hAnsi="Times New Roman" w:cs="Times New Roman"/>
        </w:rPr>
        <w:t>Total volume &gt; 140 m</w:t>
      </w:r>
      <w:r w:rsidRPr="00891E2D">
        <w:rPr>
          <w:rFonts w:ascii="Times New Roman" w:hAnsi="Times New Roman" w:cs="Times New Roman"/>
          <w:vertAlign w:val="superscript"/>
        </w:rPr>
        <w:t>3</w:t>
      </w:r>
      <w:r>
        <w:rPr>
          <w:rFonts w:ascii="Times New Roman" w:hAnsi="Times New Roman" w:cs="Times New Roman"/>
        </w:rPr>
        <w:t>/ha</w:t>
      </w:r>
    </w:p>
    <w:p w14:paraId="6AACCF39" w14:textId="77777777" w:rsidR="00AA18F3" w:rsidRPr="00987232" w:rsidRDefault="00AA18F3" w:rsidP="00AA18F3">
      <w:pPr>
        <w:rPr>
          <w:rFonts w:ascii="Times New Roman" w:hAnsi="Times New Roman" w:cs="Times New Roman"/>
          <w:b/>
        </w:rPr>
      </w:pPr>
      <w:r w:rsidRPr="00987232">
        <w:rPr>
          <w:rFonts w:ascii="Times New Roman" w:hAnsi="Times New Roman" w:cs="Times New Roman"/>
          <w:b/>
        </w:rPr>
        <w:t xml:space="preserve">5. Many stands harvested currently contain less than 140 </w:t>
      </w:r>
      <w:r w:rsidRPr="00891E2D">
        <w:rPr>
          <w:rFonts w:ascii="Times New Roman" w:hAnsi="Times New Roman" w:cs="Times New Roman"/>
          <w:b/>
        </w:rPr>
        <w:t>m</w:t>
      </w:r>
      <w:r w:rsidRPr="00891E2D">
        <w:rPr>
          <w:rFonts w:ascii="Times New Roman" w:hAnsi="Times New Roman" w:cs="Times New Roman"/>
          <w:b/>
          <w:vertAlign w:val="superscript"/>
        </w:rPr>
        <w:t>3</w:t>
      </w:r>
      <w:r w:rsidRPr="00891E2D">
        <w:rPr>
          <w:rFonts w:ascii="Times New Roman" w:hAnsi="Times New Roman" w:cs="Times New Roman"/>
          <w:b/>
        </w:rPr>
        <w:t>/ha</w:t>
      </w:r>
      <w:r w:rsidRPr="00987232">
        <w:rPr>
          <w:rFonts w:ascii="Times New Roman" w:hAnsi="Times New Roman" w:cs="Times New Roman"/>
        </w:rPr>
        <w:t xml:space="preserve"> </w:t>
      </w:r>
      <w:r w:rsidRPr="00987232">
        <w:rPr>
          <w:rFonts w:ascii="Times New Roman" w:hAnsi="Times New Roman" w:cs="Times New Roman"/>
          <w:b/>
        </w:rPr>
        <w:t>of live volume.  Are these stands poor productivity stands?</w:t>
      </w:r>
    </w:p>
    <w:p w14:paraId="0296B90B" w14:textId="77777777" w:rsidR="00AA18F3" w:rsidRDefault="00AA18F3" w:rsidP="00AA18F3">
      <w:pPr>
        <w:pStyle w:val="ListParagraph"/>
        <w:numPr>
          <w:ilvl w:val="0"/>
          <w:numId w:val="4"/>
        </w:numPr>
        <w:spacing w:after="200" w:line="276" w:lineRule="auto"/>
        <w:rPr>
          <w:rFonts w:ascii="Times New Roman" w:hAnsi="Times New Roman" w:cs="Times New Roman"/>
        </w:rPr>
      </w:pPr>
      <w:r w:rsidRPr="00987232">
        <w:rPr>
          <w:rFonts w:ascii="Times New Roman" w:hAnsi="Times New Roman" w:cs="Times New Roman"/>
        </w:rPr>
        <w:t>Possibly, depending on the site productivity, the age of the stand and the total volume (live and dead) present.</w:t>
      </w:r>
    </w:p>
    <w:p w14:paraId="6B458DB8" w14:textId="77777777" w:rsidR="00AA18F3" w:rsidRDefault="00AA18F3" w:rsidP="00AA18F3">
      <w:pPr>
        <w:pStyle w:val="ListParagraph"/>
        <w:numPr>
          <w:ilvl w:val="0"/>
          <w:numId w:val="4"/>
        </w:numPr>
        <w:spacing w:after="200" w:line="276" w:lineRule="auto"/>
        <w:rPr>
          <w:rFonts w:ascii="Times New Roman" w:hAnsi="Times New Roman" w:cs="Times New Roman"/>
        </w:rPr>
      </w:pPr>
      <w:r>
        <w:rPr>
          <w:rFonts w:ascii="Times New Roman" w:hAnsi="Times New Roman" w:cs="Times New Roman"/>
        </w:rPr>
        <w:t xml:space="preserve">Existing plantations and stands less than 80 years of age are not considered poor productivity sites.  </w:t>
      </w:r>
    </w:p>
    <w:p w14:paraId="665ACAEC" w14:textId="77777777" w:rsidR="00AA18F3" w:rsidRPr="00987232" w:rsidRDefault="00AA18F3" w:rsidP="00AA18F3">
      <w:pPr>
        <w:rPr>
          <w:rFonts w:ascii="Times New Roman" w:hAnsi="Times New Roman" w:cs="Times New Roman"/>
          <w:b/>
        </w:rPr>
      </w:pPr>
      <w:r w:rsidRPr="00987232">
        <w:rPr>
          <w:rFonts w:ascii="Times New Roman" w:hAnsi="Times New Roman" w:cs="Times New Roman"/>
          <w:b/>
        </w:rPr>
        <w:t>6. How can I identify poor productivity stands on-the-ground?</w:t>
      </w:r>
    </w:p>
    <w:p w14:paraId="4427B30D" w14:textId="77777777" w:rsidR="00AA18F3" w:rsidRPr="00987232" w:rsidRDefault="00AA18F3" w:rsidP="00AA18F3">
      <w:pPr>
        <w:pStyle w:val="ListParagraph"/>
        <w:numPr>
          <w:ilvl w:val="0"/>
          <w:numId w:val="4"/>
        </w:numPr>
        <w:spacing w:after="200" w:line="276" w:lineRule="auto"/>
        <w:rPr>
          <w:rFonts w:ascii="Times New Roman" w:hAnsi="Times New Roman" w:cs="Times New Roman"/>
        </w:rPr>
      </w:pPr>
      <w:r w:rsidRPr="00987232">
        <w:rPr>
          <w:rFonts w:ascii="Times New Roman" w:hAnsi="Times New Roman" w:cs="Times New Roman"/>
        </w:rPr>
        <w:t>The following table lists model</w:t>
      </w:r>
      <w:r>
        <w:rPr>
          <w:rFonts w:ascii="Times New Roman" w:hAnsi="Times New Roman" w:cs="Times New Roman"/>
        </w:rPr>
        <w:t>ling</w:t>
      </w:r>
      <w:r w:rsidRPr="00987232">
        <w:rPr>
          <w:rFonts w:ascii="Times New Roman" w:hAnsi="Times New Roman" w:cs="Times New Roman"/>
        </w:rPr>
        <w:t xml:space="preserve"> attributes that correspond to various site productivity classes.  Corresponding on-the-ground attributes may be derived from ground sampling</w:t>
      </w:r>
      <w:r>
        <w:rPr>
          <w:rFonts w:ascii="Times New Roman" w:hAnsi="Times New Roman" w:cs="Times New Roman"/>
        </w:rPr>
        <w:t xml:space="preserve"> and/or the vegetation resource inventory (</w:t>
      </w:r>
      <w:proofErr w:type="spellStart"/>
      <w:r>
        <w:rPr>
          <w:rFonts w:ascii="Times New Roman" w:hAnsi="Times New Roman" w:cs="Times New Roman"/>
        </w:rPr>
        <w:t>VRI</w:t>
      </w:r>
      <w:proofErr w:type="spellEnd"/>
      <w:r>
        <w:rPr>
          <w:rFonts w:ascii="Times New Roman" w:hAnsi="Times New Roman" w:cs="Times New Roman"/>
        </w:rPr>
        <w:t>)</w:t>
      </w:r>
      <w:r w:rsidRPr="00987232">
        <w:rPr>
          <w:rFonts w:ascii="Times New Roman" w:hAnsi="Times New Roman" w:cs="Times New Roman"/>
        </w:rPr>
        <w:t>.  This table only applies to existing, mature stands:</w:t>
      </w:r>
    </w:p>
    <w:tbl>
      <w:tblPr>
        <w:tblStyle w:val="TableGrid"/>
        <w:tblW w:w="0" w:type="auto"/>
        <w:jc w:val="center"/>
        <w:tblLook w:val="04A0" w:firstRow="1" w:lastRow="0" w:firstColumn="1" w:lastColumn="0" w:noHBand="0" w:noVBand="1"/>
      </w:tblPr>
      <w:tblGrid>
        <w:gridCol w:w="1400"/>
        <w:gridCol w:w="1198"/>
        <w:gridCol w:w="1488"/>
        <w:gridCol w:w="621"/>
        <w:gridCol w:w="3603"/>
      </w:tblGrid>
      <w:tr w:rsidR="00AA18F3" w:rsidRPr="00C6341B" w14:paraId="65698BFC" w14:textId="77777777" w:rsidTr="0034577D">
        <w:trPr>
          <w:trHeight w:val="300"/>
          <w:jc w:val="center"/>
        </w:trPr>
        <w:tc>
          <w:tcPr>
            <w:tcW w:w="0" w:type="auto"/>
            <w:noWrap/>
            <w:hideMark/>
          </w:tcPr>
          <w:p w14:paraId="420CC21B"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Leading Species</w:t>
            </w:r>
          </w:p>
        </w:tc>
        <w:tc>
          <w:tcPr>
            <w:tcW w:w="0" w:type="auto"/>
          </w:tcPr>
          <w:p w14:paraId="7E7F4B1D"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Site index</w:t>
            </w:r>
          </w:p>
        </w:tc>
        <w:tc>
          <w:tcPr>
            <w:tcW w:w="0" w:type="auto"/>
          </w:tcPr>
          <w:p w14:paraId="74719869"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Productivity Class</w:t>
            </w:r>
          </w:p>
        </w:tc>
        <w:tc>
          <w:tcPr>
            <w:tcW w:w="0" w:type="auto"/>
            <w:noWrap/>
            <w:hideMark/>
          </w:tcPr>
          <w:p w14:paraId="44F0DE2B"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Age</w:t>
            </w:r>
          </w:p>
        </w:tc>
        <w:tc>
          <w:tcPr>
            <w:tcW w:w="0" w:type="auto"/>
            <w:noWrap/>
            <w:hideMark/>
          </w:tcPr>
          <w:p w14:paraId="6787F25B"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Total Net Volume Range</w:t>
            </w:r>
            <w:r>
              <w:rPr>
                <w:rFonts w:ascii="Arial" w:hAnsi="Arial" w:cs="Arial"/>
                <w:sz w:val="16"/>
                <w:szCs w:val="16"/>
              </w:rPr>
              <w:t xml:space="preserve"> (Live + Dead) in m</w:t>
            </w:r>
            <w:r w:rsidRPr="00891E2D">
              <w:rPr>
                <w:rFonts w:ascii="Arial" w:hAnsi="Arial" w:cs="Arial"/>
                <w:sz w:val="16"/>
                <w:szCs w:val="16"/>
                <w:vertAlign w:val="superscript"/>
              </w:rPr>
              <w:t>3</w:t>
            </w:r>
            <w:r>
              <w:rPr>
                <w:rFonts w:ascii="Arial" w:hAnsi="Arial" w:cs="Arial"/>
                <w:sz w:val="16"/>
                <w:szCs w:val="16"/>
              </w:rPr>
              <w:t>/ha</w:t>
            </w:r>
          </w:p>
        </w:tc>
      </w:tr>
      <w:tr w:rsidR="00AA18F3" w:rsidRPr="00C6341B" w14:paraId="71568129" w14:textId="77777777" w:rsidTr="0034577D">
        <w:trPr>
          <w:trHeight w:val="300"/>
          <w:jc w:val="center"/>
        </w:trPr>
        <w:tc>
          <w:tcPr>
            <w:tcW w:w="0" w:type="auto"/>
            <w:vMerge w:val="restart"/>
            <w:noWrap/>
            <w:vAlign w:val="center"/>
            <w:hideMark/>
          </w:tcPr>
          <w:p w14:paraId="1D2C3736"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Bl</w:t>
            </w:r>
          </w:p>
        </w:tc>
        <w:tc>
          <w:tcPr>
            <w:tcW w:w="0" w:type="auto"/>
            <w:shd w:val="clear" w:color="auto" w:fill="D9D9D9" w:themeFill="background1" w:themeFillShade="D9"/>
            <w:vAlign w:val="center"/>
          </w:tcPr>
          <w:p w14:paraId="444EE557"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5 and ≤ 9</w:t>
            </w:r>
          </w:p>
        </w:tc>
        <w:tc>
          <w:tcPr>
            <w:tcW w:w="0" w:type="auto"/>
            <w:shd w:val="clear" w:color="auto" w:fill="D9D9D9" w:themeFill="background1" w:themeFillShade="D9"/>
            <w:vAlign w:val="center"/>
          </w:tcPr>
          <w:p w14:paraId="21C10277"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Poor</w:t>
            </w:r>
          </w:p>
        </w:tc>
        <w:tc>
          <w:tcPr>
            <w:tcW w:w="0" w:type="auto"/>
            <w:shd w:val="clear" w:color="auto" w:fill="D9D9D9" w:themeFill="background1" w:themeFillShade="D9"/>
            <w:noWrap/>
            <w:vAlign w:val="center"/>
            <w:hideMark/>
          </w:tcPr>
          <w:p w14:paraId="04884A21"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100</w:t>
            </w:r>
          </w:p>
        </w:tc>
        <w:tc>
          <w:tcPr>
            <w:tcW w:w="0" w:type="auto"/>
            <w:shd w:val="clear" w:color="auto" w:fill="D9D9D9" w:themeFill="background1" w:themeFillShade="D9"/>
            <w:noWrap/>
            <w:vAlign w:val="center"/>
            <w:hideMark/>
          </w:tcPr>
          <w:p w14:paraId="7B907E9F"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140 - 230</w:t>
            </w:r>
          </w:p>
        </w:tc>
      </w:tr>
      <w:tr w:rsidR="00AA18F3" w:rsidRPr="00C6341B" w14:paraId="4E83057B" w14:textId="77777777" w:rsidTr="0034577D">
        <w:trPr>
          <w:trHeight w:val="300"/>
          <w:jc w:val="center"/>
        </w:trPr>
        <w:tc>
          <w:tcPr>
            <w:tcW w:w="0" w:type="auto"/>
            <w:vMerge/>
            <w:noWrap/>
            <w:vAlign w:val="center"/>
            <w:hideMark/>
          </w:tcPr>
          <w:p w14:paraId="1EA5F536" w14:textId="77777777" w:rsidR="00AA18F3" w:rsidRPr="00C6341B" w:rsidRDefault="00AA18F3" w:rsidP="0034577D">
            <w:pPr>
              <w:jc w:val="center"/>
              <w:rPr>
                <w:rFonts w:ascii="Arial" w:hAnsi="Arial" w:cs="Arial"/>
                <w:sz w:val="16"/>
                <w:szCs w:val="16"/>
              </w:rPr>
            </w:pPr>
          </w:p>
        </w:tc>
        <w:tc>
          <w:tcPr>
            <w:tcW w:w="0" w:type="auto"/>
            <w:vAlign w:val="center"/>
          </w:tcPr>
          <w:p w14:paraId="5FBCE112"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9 and ≤ 15</w:t>
            </w:r>
          </w:p>
        </w:tc>
        <w:tc>
          <w:tcPr>
            <w:tcW w:w="0" w:type="auto"/>
            <w:vAlign w:val="center"/>
          </w:tcPr>
          <w:p w14:paraId="6C13622D"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Medium</w:t>
            </w:r>
          </w:p>
        </w:tc>
        <w:tc>
          <w:tcPr>
            <w:tcW w:w="0" w:type="auto"/>
            <w:noWrap/>
            <w:vAlign w:val="center"/>
            <w:hideMark/>
          </w:tcPr>
          <w:p w14:paraId="3EAA551B"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80</w:t>
            </w:r>
          </w:p>
        </w:tc>
        <w:tc>
          <w:tcPr>
            <w:tcW w:w="0" w:type="auto"/>
            <w:noWrap/>
            <w:vAlign w:val="center"/>
            <w:hideMark/>
          </w:tcPr>
          <w:p w14:paraId="278FB0EC"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200 - 350</w:t>
            </w:r>
          </w:p>
        </w:tc>
      </w:tr>
      <w:tr w:rsidR="00AA18F3" w:rsidRPr="00C6341B" w14:paraId="5846CF52" w14:textId="77777777" w:rsidTr="0034577D">
        <w:trPr>
          <w:trHeight w:val="300"/>
          <w:jc w:val="center"/>
        </w:trPr>
        <w:tc>
          <w:tcPr>
            <w:tcW w:w="0" w:type="auto"/>
            <w:vMerge/>
            <w:noWrap/>
            <w:vAlign w:val="center"/>
            <w:hideMark/>
          </w:tcPr>
          <w:p w14:paraId="13761EEC" w14:textId="77777777" w:rsidR="00AA18F3" w:rsidRPr="00C6341B" w:rsidRDefault="00AA18F3" w:rsidP="0034577D">
            <w:pPr>
              <w:jc w:val="center"/>
              <w:rPr>
                <w:rFonts w:ascii="Arial" w:hAnsi="Arial" w:cs="Arial"/>
                <w:sz w:val="16"/>
                <w:szCs w:val="16"/>
              </w:rPr>
            </w:pPr>
          </w:p>
        </w:tc>
        <w:tc>
          <w:tcPr>
            <w:tcW w:w="0" w:type="auto"/>
            <w:vAlign w:val="center"/>
          </w:tcPr>
          <w:p w14:paraId="358CF20B"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15</w:t>
            </w:r>
          </w:p>
        </w:tc>
        <w:tc>
          <w:tcPr>
            <w:tcW w:w="0" w:type="auto"/>
            <w:vAlign w:val="center"/>
          </w:tcPr>
          <w:p w14:paraId="7B2E4D36"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Good</w:t>
            </w:r>
          </w:p>
        </w:tc>
        <w:tc>
          <w:tcPr>
            <w:tcW w:w="0" w:type="auto"/>
            <w:noWrap/>
            <w:vAlign w:val="center"/>
            <w:hideMark/>
          </w:tcPr>
          <w:p w14:paraId="3A54F9D1"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80</w:t>
            </w:r>
          </w:p>
        </w:tc>
        <w:tc>
          <w:tcPr>
            <w:tcW w:w="0" w:type="auto"/>
            <w:noWrap/>
            <w:vAlign w:val="center"/>
            <w:hideMark/>
          </w:tcPr>
          <w:p w14:paraId="6900A1A9"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300 - 450</w:t>
            </w:r>
          </w:p>
        </w:tc>
      </w:tr>
      <w:tr w:rsidR="00AA18F3" w:rsidRPr="00C6341B" w14:paraId="7355F4A2" w14:textId="77777777" w:rsidTr="0034577D">
        <w:trPr>
          <w:trHeight w:val="300"/>
          <w:jc w:val="center"/>
        </w:trPr>
        <w:tc>
          <w:tcPr>
            <w:tcW w:w="0" w:type="auto"/>
            <w:vMerge w:val="restart"/>
            <w:noWrap/>
            <w:vAlign w:val="center"/>
            <w:hideMark/>
          </w:tcPr>
          <w:p w14:paraId="2F8C7174"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Pl</w:t>
            </w:r>
          </w:p>
        </w:tc>
        <w:tc>
          <w:tcPr>
            <w:tcW w:w="0" w:type="auto"/>
            <w:shd w:val="clear" w:color="auto" w:fill="D9D9D9" w:themeFill="background1" w:themeFillShade="D9"/>
            <w:vAlign w:val="center"/>
          </w:tcPr>
          <w:p w14:paraId="39E941DD"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9 and ≤ 13</w:t>
            </w:r>
          </w:p>
        </w:tc>
        <w:tc>
          <w:tcPr>
            <w:tcW w:w="0" w:type="auto"/>
            <w:shd w:val="clear" w:color="auto" w:fill="D9D9D9" w:themeFill="background1" w:themeFillShade="D9"/>
            <w:vAlign w:val="center"/>
          </w:tcPr>
          <w:p w14:paraId="44908324"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Poor</w:t>
            </w:r>
          </w:p>
        </w:tc>
        <w:tc>
          <w:tcPr>
            <w:tcW w:w="0" w:type="auto"/>
            <w:shd w:val="clear" w:color="auto" w:fill="D9D9D9" w:themeFill="background1" w:themeFillShade="D9"/>
            <w:noWrap/>
            <w:vAlign w:val="center"/>
            <w:hideMark/>
          </w:tcPr>
          <w:p w14:paraId="7703DD55"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80</w:t>
            </w:r>
          </w:p>
        </w:tc>
        <w:tc>
          <w:tcPr>
            <w:tcW w:w="0" w:type="auto"/>
            <w:shd w:val="clear" w:color="auto" w:fill="D9D9D9" w:themeFill="background1" w:themeFillShade="D9"/>
            <w:noWrap/>
            <w:vAlign w:val="center"/>
            <w:hideMark/>
          </w:tcPr>
          <w:p w14:paraId="6A4EFD3D"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150 - 200</w:t>
            </w:r>
          </w:p>
        </w:tc>
      </w:tr>
      <w:tr w:rsidR="00AA18F3" w:rsidRPr="00C6341B" w14:paraId="3EAA134E" w14:textId="77777777" w:rsidTr="0034577D">
        <w:trPr>
          <w:trHeight w:val="300"/>
          <w:jc w:val="center"/>
        </w:trPr>
        <w:tc>
          <w:tcPr>
            <w:tcW w:w="0" w:type="auto"/>
            <w:vMerge/>
            <w:noWrap/>
            <w:vAlign w:val="center"/>
            <w:hideMark/>
          </w:tcPr>
          <w:p w14:paraId="4396E522" w14:textId="77777777" w:rsidR="00AA18F3" w:rsidRPr="00C6341B" w:rsidRDefault="00AA18F3" w:rsidP="0034577D">
            <w:pPr>
              <w:jc w:val="center"/>
              <w:rPr>
                <w:rFonts w:ascii="Arial" w:hAnsi="Arial" w:cs="Arial"/>
                <w:sz w:val="16"/>
                <w:szCs w:val="16"/>
              </w:rPr>
            </w:pPr>
          </w:p>
        </w:tc>
        <w:tc>
          <w:tcPr>
            <w:tcW w:w="0" w:type="auto"/>
            <w:vAlign w:val="center"/>
          </w:tcPr>
          <w:p w14:paraId="0EE133FA"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13 and ≤ 18</w:t>
            </w:r>
          </w:p>
        </w:tc>
        <w:tc>
          <w:tcPr>
            <w:tcW w:w="0" w:type="auto"/>
            <w:vAlign w:val="center"/>
          </w:tcPr>
          <w:p w14:paraId="7093C380"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Medium</w:t>
            </w:r>
          </w:p>
        </w:tc>
        <w:tc>
          <w:tcPr>
            <w:tcW w:w="0" w:type="auto"/>
            <w:noWrap/>
            <w:vAlign w:val="center"/>
            <w:hideMark/>
          </w:tcPr>
          <w:p w14:paraId="6FC002DA"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80</w:t>
            </w:r>
          </w:p>
        </w:tc>
        <w:tc>
          <w:tcPr>
            <w:tcW w:w="0" w:type="auto"/>
            <w:noWrap/>
            <w:vAlign w:val="center"/>
            <w:hideMark/>
          </w:tcPr>
          <w:p w14:paraId="343A610E"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240 - 295</w:t>
            </w:r>
          </w:p>
        </w:tc>
      </w:tr>
      <w:tr w:rsidR="00AA18F3" w:rsidRPr="00C6341B" w14:paraId="2A8C8B64" w14:textId="77777777" w:rsidTr="0034577D">
        <w:trPr>
          <w:trHeight w:val="300"/>
          <w:jc w:val="center"/>
        </w:trPr>
        <w:tc>
          <w:tcPr>
            <w:tcW w:w="0" w:type="auto"/>
            <w:vMerge/>
            <w:noWrap/>
            <w:vAlign w:val="center"/>
            <w:hideMark/>
          </w:tcPr>
          <w:p w14:paraId="1DB35A2D" w14:textId="77777777" w:rsidR="00AA18F3" w:rsidRPr="00C6341B" w:rsidRDefault="00AA18F3" w:rsidP="0034577D">
            <w:pPr>
              <w:jc w:val="center"/>
              <w:rPr>
                <w:rFonts w:ascii="Arial" w:hAnsi="Arial" w:cs="Arial"/>
                <w:sz w:val="16"/>
                <w:szCs w:val="16"/>
              </w:rPr>
            </w:pPr>
          </w:p>
        </w:tc>
        <w:tc>
          <w:tcPr>
            <w:tcW w:w="0" w:type="auto"/>
            <w:vAlign w:val="center"/>
          </w:tcPr>
          <w:p w14:paraId="049724BA"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18</w:t>
            </w:r>
          </w:p>
        </w:tc>
        <w:tc>
          <w:tcPr>
            <w:tcW w:w="0" w:type="auto"/>
            <w:vAlign w:val="center"/>
          </w:tcPr>
          <w:p w14:paraId="3568A5C6"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Good</w:t>
            </w:r>
          </w:p>
        </w:tc>
        <w:tc>
          <w:tcPr>
            <w:tcW w:w="0" w:type="auto"/>
            <w:noWrap/>
            <w:vAlign w:val="center"/>
            <w:hideMark/>
          </w:tcPr>
          <w:p w14:paraId="0AAC6B3C"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80</w:t>
            </w:r>
          </w:p>
        </w:tc>
        <w:tc>
          <w:tcPr>
            <w:tcW w:w="0" w:type="auto"/>
            <w:noWrap/>
            <w:vAlign w:val="center"/>
            <w:hideMark/>
          </w:tcPr>
          <w:p w14:paraId="139A8928"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370 - 445</w:t>
            </w:r>
          </w:p>
        </w:tc>
      </w:tr>
      <w:tr w:rsidR="00AA18F3" w:rsidRPr="00C6341B" w14:paraId="17E52B8D" w14:textId="77777777" w:rsidTr="0034577D">
        <w:trPr>
          <w:trHeight w:val="300"/>
          <w:jc w:val="center"/>
        </w:trPr>
        <w:tc>
          <w:tcPr>
            <w:tcW w:w="0" w:type="auto"/>
            <w:vMerge w:val="restart"/>
            <w:noWrap/>
            <w:vAlign w:val="center"/>
            <w:hideMark/>
          </w:tcPr>
          <w:p w14:paraId="6CCC3638" w14:textId="77777777" w:rsidR="00AA18F3" w:rsidRPr="00C6341B" w:rsidRDefault="00AA18F3" w:rsidP="0034577D">
            <w:pPr>
              <w:jc w:val="center"/>
              <w:rPr>
                <w:rFonts w:ascii="Arial" w:hAnsi="Arial" w:cs="Arial"/>
                <w:sz w:val="16"/>
                <w:szCs w:val="16"/>
              </w:rPr>
            </w:pPr>
            <w:proofErr w:type="spellStart"/>
            <w:r w:rsidRPr="00C6341B">
              <w:rPr>
                <w:rFonts w:ascii="Arial" w:hAnsi="Arial" w:cs="Arial"/>
                <w:sz w:val="16"/>
                <w:szCs w:val="16"/>
              </w:rPr>
              <w:t>Sx</w:t>
            </w:r>
            <w:proofErr w:type="spellEnd"/>
          </w:p>
        </w:tc>
        <w:tc>
          <w:tcPr>
            <w:tcW w:w="0" w:type="auto"/>
            <w:shd w:val="clear" w:color="auto" w:fill="D9D9D9" w:themeFill="background1" w:themeFillShade="D9"/>
            <w:vAlign w:val="center"/>
          </w:tcPr>
          <w:p w14:paraId="7148F9B4"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5 and ≤ 12</w:t>
            </w:r>
          </w:p>
        </w:tc>
        <w:tc>
          <w:tcPr>
            <w:tcW w:w="0" w:type="auto"/>
            <w:shd w:val="clear" w:color="auto" w:fill="D9D9D9" w:themeFill="background1" w:themeFillShade="D9"/>
            <w:vAlign w:val="center"/>
          </w:tcPr>
          <w:p w14:paraId="17A055DF"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Poor</w:t>
            </w:r>
          </w:p>
        </w:tc>
        <w:tc>
          <w:tcPr>
            <w:tcW w:w="0" w:type="auto"/>
            <w:shd w:val="clear" w:color="auto" w:fill="D9D9D9" w:themeFill="background1" w:themeFillShade="D9"/>
            <w:noWrap/>
            <w:vAlign w:val="center"/>
            <w:hideMark/>
          </w:tcPr>
          <w:p w14:paraId="7D0AF9A4"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80</w:t>
            </w:r>
          </w:p>
        </w:tc>
        <w:tc>
          <w:tcPr>
            <w:tcW w:w="0" w:type="auto"/>
            <w:shd w:val="clear" w:color="auto" w:fill="D9D9D9" w:themeFill="background1" w:themeFillShade="D9"/>
            <w:noWrap/>
            <w:vAlign w:val="center"/>
            <w:hideMark/>
          </w:tcPr>
          <w:p w14:paraId="2917FA2C"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140 - 250</w:t>
            </w:r>
          </w:p>
        </w:tc>
      </w:tr>
      <w:tr w:rsidR="00AA18F3" w:rsidRPr="00C6341B" w14:paraId="62ADE5CE" w14:textId="77777777" w:rsidTr="0034577D">
        <w:trPr>
          <w:trHeight w:val="300"/>
          <w:jc w:val="center"/>
        </w:trPr>
        <w:tc>
          <w:tcPr>
            <w:tcW w:w="0" w:type="auto"/>
            <w:vMerge/>
            <w:noWrap/>
            <w:vAlign w:val="center"/>
            <w:hideMark/>
          </w:tcPr>
          <w:p w14:paraId="4DC4713A" w14:textId="77777777" w:rsidR="00AA18F3" w:rsidRPr="00C6341B" w:rsidRDefault="00AA18F3" w:rsidP="0034577D">
            <w:pPr>
              <w:jc w:val="center"/>
              <w:rPr>
                <w:rFonts w:ascii="Arial" w:hAnsi="Arial" w:cs="Arial"/>
                <w:sz w:val="16"/>
                <w:szCs w:val="16"/>
              </w:rPr>
            </w:pPr>
          </w:p>
        </w:tc>
        <w:tc>
          <w:tcPr>
            <w:tcW w:w="0" w:type="auto"/>
            <w:vAlign w:val="center"/>
          </w:tcPr>
          <w:p w14:paraId="04388FF9"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12 and ≤ 18</w:t>
            </w:r>
          </w:p>
        </w:tc>
        <w:tc>
          <w:tcPr>
            <w:tcW w:w="0" w:type="auto"/>
            <w:vAlign w:val="center"/>
          </w:tcPr>
          <w:p w14:paraId="08F7E507"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Medium</w:t>
            </w:r>
          </w:p>
        </w:tc>
        <w:tc>
          <w:tcPr>
            <w:tcW w:w="0" w:type="auto"/>
            <w:noWrap/>
            <w:vAlign w:val="center"/>
            <w:hideMark/>
          </w:tcPr>
          <w:p w14:paraId="2919FF68"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80</w:t>
            </w:r>
          </w:p>
        </w:tc>
        <w:tc>
          <w:tcPr>
            <w:tcW w:w="0" w:type="auto"/>
            <w:noWrap/>
            <w:vAlign w:val="center"/>
            <w:hideMark/>
          </w:tcPr>
          <w:p w14:paraId="656805A8"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210 - 330</w:t>
            </w:r>
          </w:p>
        </w:tc>
      </w:tr>
      <w:tr w:rsidR="00AA18F3" w:rsidRPr="00C6341B" w14:paraId="5620E9C0" w14:textId="77777777" w:rsidTr="0034577D">
        <w:trPr>
          <w:trHeight w:val="300"/>
          <w:jc w:val="center"/>
        </w:trPr>
        <w:tc>
          <w:tcPr>
            <w:tcW w:w="0" w:type="auto"/>
            <w:vMerge/>
            <w:noWrap/>
            <w:vAlign w:val="center"/>
            <w:hideMark/>
          </w:tcPr>
          <w:p w14:paraId="4455FFA1" w14:textId="77777777" w:rsidR="00AA18F3" w:rsidRPr="00C6341B" w:rsidRDefault="00AA18F3" w:rsidP="0034577D">
            <w:pPr>
              <w:jc w:val="center"/>
              <w:rPr>
                <w:rFonts w:ascii="Arial" w:hAnsi="Arial" w:cs="Arial"/>
                <w:sz w:val="16"/>
                <w:szCs w:val="16"/>
              </w:rPr>
            </w:pPr>
          </w:p>
        </w:tc>
        <w:tc>
          <w:tcPr>
            <w:tcW w:w="0" w:type="auto"/>
            <w:vAlign w:val="center"/>
          </w:tcPr>
          <w:p w14:paraId="323C9DA1"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18</w:t>
            </w:r>
          </w:p>
        </w:tc>
        <w:tc>
          <w:tcPr>
            <w:tcW w:w="0" w:type="auto"/>
            <w:vAlign w:val="center"/>
          </w:tcPr>
          <w:p w14:paraId="5A77F0AB"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Good</w:t>
            </w:r>
          </w:p>
        </w:tc>
        <w:tc>
          <w:tcPr>
            <w:tcW w:w="0" w:type="auto"/>
            <w:noWrap/>
            <w:vAlign w:val="center"/>
            <w:hideMark/>
          </w:tcPr>
          <w:p w14:paraId="4658BF64"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&gt; 80</w:t>
            </w:r>
          </w:p>
        </w:tc>
        <w:tc>
          <w:tcPr>
            <w:tcW w:w="0" w:type="auto"/>
            <w:noWrap/>
            <w:vAlign w:val="center"/>
            <w:hideMark/>
          </w:tcPr>
          <w:p w14:paraId="55B32F0D" w14:textId="77777777" w:rsidR="00AA18F3" w:rsidRPr="00C6341B" w:rsidRDefault="00AA18F3" w:rsidP="0034577D">
            <w:pPr>
              <w:jc w:val="center"/>
              <w:rPr>
                <w:rFonts w:ascii="Arial" w:hAnsi="Arial" w:cs="Arial"/>
                <w:sz w:val="16"/>
                <w:szCs w:val="16"/>
              </w:rPr>
            </w:pPr>
            <w:r w:rsidRPr="00C6341B">
              <w:rPr>
                <w:rFonts w:ascii="Arial" w:hAnsi="Arial" w:cs="Arial"/>
                <w:sz w:val="16"/>
                <w:szCs w:val="16"/>
              </w:rPr>
              <w:t>340 - 470</w:t>
            </w:r>
          </w:p>
        </w:tc>
      </w:tr>
    </w:tbl>
    <w:p w14:paraId="47B45765" w14:textId="77777777" w:rsidR="00AA18F3" w:rsidRDefault="00AA18F3" w:rsidP="00AA18F3">
      <w:pPr>
        <w:rPr>
          <w:rFonts w:ascii="Times New Roman" w:hAnsi="Times New Roman" w:cs="Times New Roman"/>
          <w:b/>
        </w:rPr>
      </w:pPr>
    </w:p>
    <w:p w14:paraId="6C89A610" w14:textId="77777777" w:rsidR="00AA18F3" w:rsidRPr="00987232" w:rsidRDefault="00AA18F3" w:rsidP="00AA18F3">
      <w:pPr>
        <w:rPr>
          <w:rFonts w:ascii="Times New Roman" w:hAnsi="Times New Roman" w:cs="Times New Roman"/>
          <w:b/>
        </w:rPr>
      </w:pPr>
      <w:r>
        <w:rPr>
          <w:rFonts w:ascii="Times New Roman" w:hAnsi="Times New Roman" w:cs="Times New Roman"/>
          <w:b/>
        </w:rPr>
        <w:t>7</w:t>
      </w:r>
      <w:r w:rsidRPr="00987232">
        <w:rPr>
          <w:rFonts w:ascii="Times New Roman" w:hAnsi="Times New Roman" w:cs="Times New Roman"/>
          <w:b/>
        </w:rPr>
        <w:t>. Does this means that stands with less than 140 m</w:t>
      </w:r>
      <w:r w:rsidRPr="00C50B98">
        <w:rPr>
          <w:rFonts w:ascii="Times New Roman" w:hAnsi="Times New Roman" w:cs="Times New Roman"/>
          <w:b/>
          <w:vertAlign w:val="superscript"/>
        </w:rPr>
        <w:t>3</w:t>
      </w:r>
      <w:r w:rsidRPr="00987232">
        <w:rPr>
          <w:rFonts w:ascii="Times New Roman" w:hAnsi="Times New Roman" w:cs="Times New Roman"/>
          <w:b/>
        </w:rPr>
        <w:t>/ha cannot be harvested?</w:t>
      </w:r>
    </w:p>
    <w:p w14:paraId="77B4B4FC" w14:textId="77777777" w:rsidR="00AA18F3" w:rsidRDefault="00AA18F3" w:rsidP="00AA18F3">
      <w:pPr>
        <w:pStyle w:val="ListParagraph"/>
        <w:numPr>
          <w:ilvl w:val="0"/>
          <w:numId w:val="4"/>
        </w:numPr>
        <w:spacing w:after="200" w:line="276" w:lineRule="auto"/>
        <w:rPr>
          <w:rFonts w:ascii="Times New Roman" w:hAnsi="Times New Roman" w:cs="Times New Roman"/>
        </w:rPr>
      </w:pPr>
      <w:r w:rsidRPr="00987232">
        <w:rPr>
          <w:rFonts w:ascii="Times New Roman" w:hAnsi="Times New Roman" w:cs="Times New Roman"/>
        </w:rPr>
        <w:t xml:space="preserve">No.  It simply means that </w:t>
      </w:r>
      <w:r>
        <w:rPr>
          <w:rFonts w:ascii="Times New Roman" w:hAnsi="Times New Roman" w:cs="Times New Roman"/>
        </w:rPr>
        <w:t xml:space="preserve">although there is uncertainty as to the extent to which licensees will be able to shift harvest operations into low volume stands, </w:t>
      </w:r>
      <w:r w:rsidRPr="00987232">
        <w:rPr>
          <w:rFonts w:ascii="Times New Roman" w:hAnsi="Times New Roman" w:cs="Times New Roman"/>
        </w:rPr>
        <w:t>the minimum harvestable volume was set at 140 m</w:t>
      </w:r>
      <w:r w:rsidRPr="00891E2D">
        <w:rPr>
          <w:rFonts w:ascii="Times New Roman" w:hAnsi="Times New Roman" w:cs="Times New Roman"/>
          <w:vertAlign w:val="superscript"/>
        </w:rPr>
        <w:t>3</w:t>
      </w:r>
      <w:r w:rsidRPr="00987232">
        <w:rPr>
          <w:rFonts w:ascii="Times New Roman" w:hAnsi="Times New Roman" w:cs="Times New Roman"/>
        </w:rPr>
        <w:t>/ha for the timber supply analysis.</w:t>
      </w:r>
    </w:p>
    <w:p w14:paraId="6A902D71" w14:textId="77777777" w:rsidR="00AA18F3" w:rsidRPr="004A3619" w:rsidRDefault="00AA18F3" w:rsidP="00AA18F3">
      <w:pPr>
        <w:rPr>
          <w:rFonts w:ascii="Times New Roman" w:hAnsi="Times New Roman" w:cs="Times New Roman"/>
          <w:b/>
        </w:rPr>
      </w:pPr>
      <w:r>
        <w:rPr>
          <w:rFonts w:ascii="Times New Roman" w:hAnsi="Times New Roman" w:cs="Times New Roman"/>
          <w:b/>
        </w:rPr>
        <w:t>8</w:t>
      </w:r>
      <w:r w:rsidRPr="004A3619">
        <w:rPr>
          <w:rFonts w:ascii="Times New Roman" w:hAnsi="Times New Roman" w:cs="Times New Roman"/>
          <w:b/>
        </w:rPr>
        <w:t>. What does “beetle-affected stands” means?</w:t>
      </w:r>
    </w:p>
    <w:p w14:paraId="382C38AB" w14:textId="77777777" w:rsidR="00AA18F3" w:rsidRDefault="00AA18F3" w:rsidP="00AA18F3">
      <w:pPr>
        <w:pStyle w:val="ListParagraph"/>
        <w:numPr>
          <w:ilvl w:val="0"/>
          <w:numId w:val="4"/>
        </w:numPr>
        <w:spacing w:after="200" w:line="276" w:lineRule="auto"/>
        <w:rPr>
          <w:rFonts w:ascii="Times New Roman" w:hAnsi="Times New Roman" w:cs="Times New Roman"/>
        </w:rPr>
      </w:pPr>
      <w:r>
        <w:rPr>
          <w:rFonts w:ascii="Times New Roman" w:hAnsi="Times New Roman" w:cs="Times New Roman"/>
        </w:rPr>
        <w:t>It refers to a stand that was impacted by the mountain pine beetle.</w:t>
      </w:r>
    </w:p>
    <w:p w14:paraId="1386D230" w14:textId="77777777" w:rsidR="00AA18F3" w:rsidRPr="002E42C3" w:rsidRDefault="00AA18F3" w:rsidP="00AA18F3">
      <w:pPr>
        <w:rPr>
          <w:rFonts w:ascii="Times New Roman" w:hAnsi="Times New Roman" w:cs="Times New Roman"/>
          <w:b/>
        </w:rPr>
      </w:pPr>
      <w:r w:rsidRPr="002E42C3">
        <w:rPr>
          <w:rFonts w:ascii="Times New Roman" w:hAnsi="Times New Roman" w:cs="Times New Roman"/>
          <w:b/>
        </w:rPr>
        <w:t>9. How will harvest performance in low volume stands be monitored?</w:t>
      </w:r>
    </w:p>
    <w:p w14:paraId="363A3BA7" w14:textId="77777777" w:rsidR="00AA18F3" w:rsidRPr="002E42C3" w:rsidRDefault="00AA18F3" w:rsidP="00AA18F3">
      <w:pPr>
        <w:pStyle w:val="ListParagraph"/>
        <w:numPr>
          <w:ilvl w:val="0"/>
          <w:numId w:val="4"/>
        </w:numPr>
        <w:spacing w:after="200" w:line="276" w:lineRule="auto"/>
        <w:rPr>
          <w:rFonts w:ascii="Times New Roman" w:hAnsi="Times New Roman" w:cs="Times New Roman"/>
        </w:rPr>
      </w:pPr>
      <w:r w:rsidRPr="002E42C3">
        <w:rPr>
          <w:rFonts w:ascii="Times New Roman" w:hAnsi="Times New Roman" w:cs="Times New Roman"/>
        </w:rPr>
        <w:t xml:space="preserve">Performance will be monitored through a combination </w:t>
      </w:r>
      <w:r>
        <w:rPr>
          <w:rFonts w:ascii="Times New Roman" w:hAnsi="Times New Roman" w:cs="Times New Roman"/>
        </w:rPr>
        <w:t xml:space="preserve">of cruise and </w:t>
      </w:r>
      <w:proofErr w:type="spellStart"/>
      <w:r>
        <w:rPr>
          <w:rFonts w:ascii="Times New Roman" w:hAnsi="Times New Roman" w:cs="Times New Roman"/>
        </w:rPr>
        <w:t>VRI</w:t>
      </w:r>
      <w:proofErr w:type="spellEnd"/>
      <w:r>
        <w:rPr>
          <w:rFonts w:ascii="Times New Roman" w:hAnsi="Times New Roman" w:cs="Times New Roman"/>
        </w:rPr>
        <w:t xml:space="preserve"> information.</w:t>
      </w:r>
    </w:p>
    <w:p w14:paraId="730F42B1" w14:textId="77777777" w:rsidR="007D7947" w:rsidRPr="002179B8" w:rsidRDefault="007D7947"/>
    <w:sectPr w:rsidR="007D7947" w:rsidRPr="002179B8" w:rsidSect="00AA18F3">
      <w:headerReference w:type="default" r:id="rId14"/>
      <w:pgSz w:w="12240" w:h="15840"/>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Sheppard, Julie FLNR:EX" w:date="2021-02-23T09:46:00Z" w:initials="SJF">
    <w:p w14:paraId="519F9F7E" w14:textId="356CD9DA" w:rsidR="00634CF6" w:rsidRDefault="00634CF6">
      <w:pPr>
        <w:pStyle w:val="CommentText"/>
      </w:pPr>
      <w:r>
        <w:rPr>
          <w:rStyle w:val="CommentReference"/>
        </w:rPr>
        <w:annotationRef/>
      </w:r>
      <w:r w:rsidR="002B16B0">
        <w:rPr>
          <w:rStyle w:val="CommentReference"/>
        </w:rPr>
        <w:t xml:space="preserve">Delay in cut block showing up in consolidated cut block layer – using </w:t>
      </w:r>
      <w:proofErr w:type="spellStart"/>
      <w:r w:rsidR="002B16B0">
        <w:rPr>
          <w:rStyle w:val="CommentReference"/>
        </w:rPr>
        <w:t>FTEN</w:t>
      </w:r>
      <w:proofErr w:type="spellEnd"/>
      <w:r w:rsidR="002B16B0">
        <w:rPr>
          <w:rStyle w:val="CommentReference"/>
        </w:rPr>
        <w:t xml:space="preserve"> instead and linking mark from </w:t>
      </w:r>
      <w:proofErr w:type="spellStart"/>
      <w:r w:rsidR="002B16B0">
        <w:rPr>
          <w:rStyle w:val="CommentReference"/>
        </w:rPr>
        <w:t>HBS</w:t>
      </w:r>
      <w:proofErr w:type="spellEnd"/>
      <w:r w:rsidR="002B16B0">
        <w:rPr>
          <w:rStyle w:val="CommentReference"/>
        </w:rPr>
        <w:t xml:space="preserve"> to </w:t>
      </w:r>
      <w:proofErr w:type="spellStart"/>
      <w:r w:rsidR="002B16B0">
        <w:rPr>
          <w:rStyle w:val="CommentReference"/>
        </w:rPr>
        <w:t>FTEN</w:t>
      </w:r>
      <w:proofErr w:type="spellEnd"/>
      <w:r w:rsidR="002B16B0">
        <w:rPr>
          <w:rStyle w:val="CommentReference"/>
        </w:rPr>
        <w:t xml:space="preserve"> and selecting by harvest dates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19F9F7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F4D88" w16cex:dateUtc="2021-02-23T17: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19F9F7E" w16cid:durableId="23DF4D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45A7A2" w14:textId="77777777" w:rsidR="00EC1A84" w:rsidRDefault="00EC1A84" w:rsidP="00EC1A84">
      <w:pPr>
        <w:spacing w:after="0" w:line="240" w:lineRule="auto"/>
      </w:pPr>
      <w:r>
        <w:separator/>
      </w:r>
    </w:p>
  </w:endnote>
  <w:endnote w:type="continuationSeparator" w:id="0">
    <w:p w14:paraId="29EEFC05" w14:textId="77777777" w:rsidR="00EC1A84" w:rsidRDefault="00EC1A84" w:rsidP="00EC1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7229374"/>
      <w:docPartObj>
        <w:docPartGallery w:val="Page Numbers (Bottom of Page)"/>
        <w:docPartUnique/>
      </w:docPartObj>
    </w:sdtPr>
    <w:sdtEndPr>
      <w:rPr>
        <w:noProof/>
      </w:rPr>
    </w:sdtEndPr>
    <w:sdtContent>
      <w:p w14:paraId="2D0E7695" w14:textId="77777777" w:rsidR="00C70570" w:rsidRDefault="00C705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E809DF" w14:textId="77777777" w:rsidR="00C70570" w:rsidRDefault="00C70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7E7604" w14:textId="77777777" w:rsidR="00EC1A84" w:rsidRDefault="00EC1A84" w:rsidP="00EC1A84">
      <w:pPr>
        <w:spacing w:after="0" w:line="240" w:lineRule="auto"/>
      </w:pPr>
      <w:r>
        <w:separator/>
      </w:r>
    </w:p>
  </w:footnote>
  <w:footnote w:type="continuationSeparator" w:id="0">
    <w:p w14:paraId="77C6A655" w14:textId="77777777" w:rsidR="00EC1A84" w:rsidRDefault="00EC1A84" w:rsidP="00EC1A84">
      <w:pPr>
        <w:spacing w:after="0" w:line="240" w:lineRule="auto"/>
      </w:pPr>
      <w:r>
        <w:continuationSeparator/>
      </w:r>
    </w:p>
  </w:footnote>
  <w:footnote w:id="1">
    <w:p w14:paraId="1259D839" w14:textId="77777777" w:rsidR="00BD6189" w:rsidRDefault="00BD6189">
      <w:pPr>
        <w:pStyle w:val="FootnoteText"/>
      </w:pPr>
      <w:r>
        <w:rPr>
          <w:rStyle w:val="FootnoteReference"/>
        </w:rPr>
        <w:footnoteRef/>
      </w:r>
      <w:r>
        <w:t xml:space="preserve"> </w:t>
      </w:r>
      <w:proofErr w:type="spellStart"/>
      <w:r w:rsidR="00473643">
        <w:t>VRI</w:t>
      </w:r>
      <w:proofErr w:type="spellEnd"/>
      <w:r w:rsidR="00AA18F3">
        <w:t xml:space="preserve"> </w:t>
      </w:r>
    </w:p>
  </w:footnote>
  <w:footnote w:id="2">
    <w:p w14:paraId="1BC8AF24" w14:textId="77777777" w:rsidR="00BD6189" w:rsidRDefault="00BD6189">
      <w:pPr>
        <w:pStyle w:val="FootnoteText"/>
      </w:pPr>
      <w:r>
        <w:rPr>
          <w:rStyle w:val="FootnoteReference"/>
        </w:rPr>
        <w:footnoteRef/>
      </w:r>
      <w:r>
        <w:t xml:space="preserve"> </w:t>
      </w:r>
      <w:proofErr w:type="spellStart"/>
      <w:r w:rsidRPr="00EC1A84">
        <w:rPr>
          <w:rStyle w:val="Strong"/>
          <w:rFonts w:ascii="Helvetica" w:hAnsi="Helvetica" w:cs="Helvetica"/>
          <w:b w:val="0"/>
          <w:color w:val="444444"/>
          <w:sz w:val="16"/>
          <w:szCs w:val="16"/>
          <w:lang w:val="en"/>
        </w:rPr>
        <w:t>WHSE_FOREST_VEGETATION.VEG_CONSOLIDATED_CUT_BLOCKS_SP</w:t>
      </w:r>
      <w:proofErr w:type="spellEnd"/>
    </w:p>
  </w:footnote>
  <w:footnote w:id="3">
    <w:p w14:paraId="7CF3C6E6" w14:textId="77777777" w:rsidR="00EC1A84" w:rsidRDefault="00EC1A84" w:rsidP="00EC1A84">
      <w:r>
        <w:rPr>
          <w:rStyle w:val="FootnoteReference"/>
        </w:rPr>
        <w:footnoteRef/>
      </w:r>
      <w:r>
        <w:t xml:space="preserve"> </w:t>
      </w:r>
      <w:proofErr w:type="spellStart"/>
      <w:r w:rsidRPr="00EC1A84">
        <w:rPr>
          <w:rStyle w:val="Strong"/>
          <w:rFonts w:ascii="Helvetica" w:hAnsi="Helvetica" w:cs="Helvetica"/>
          <w:b w:val="0"/>
          <w:color w:val="444444"/>
          <w:sz w:val="16"/>
          <w:szCs w:val="16"/>
          <w:lang w:val="en"/>
        </w:rPr>
        <w:t>WHSE_FOREST_VEGETATION.VEG_CONSOLIDATED_CUT_BLOCKS_SP</w:t>
      </w:r>
      <w:proofErr w:type="spellEnd"/>
    </w:p>
  </w:footnote>
  <w:footnote w:id="4">
    <w:p w14:paraId="2F22690E" w14:textId="77777777" w:rsidR="006A723F" w:rsidRDefault="006A723F">
      <w:pPr>
        <w:pStyle w:val="FootnoteText"/>
      </w:pPr>
      <w:r>
        <w:rPr>
          <w:rStyle w:val="FootnoteReference"/>
        </w:rPr>
        <w:footnoteRef/>
      </w:r>
      <w:r>
        <w:t xml:space="preserve"> </w:t>
      </w:r>
      <w:proofErr w:type="spellStart"/>
      <w:r>
        <w:t>VRI</w:t>
      </w:r>
      <w:proofErr w:type="spellEnd"/>
      <w:r>
        <w:t xml:space="preserve"> </w:t>
      </w:r>
    </w:p>
  </w:footnote>
  <w:footnote w:id="5">
    <w:p w14:paraId="56250F88" w14:textId="77777777" w:rsidR="006A723F" w:rsidRDefault="006A723F" w:rsidP="006A723F">
      <w:pPr>
        <w:pStyle w:val="FootnoteText"/>
      </w:pPr>
      <w:r>
        <w:rPr>
          <w:rStyle w:val="FootnoteReference"/>
        </w:rPr>
        <w:footnoteRef/>
      </w:r>
      <w:r>
        <w:t xml:space="preserve"> </w:t>
      </w:r>
      <w:proofErr w:type="spellStart"/>
      <w:r>
        <w:t>Live+Dead</w:t>
      </w:r>
      <w:proofErr w:type="spellEnd"/>
      <w:r>
        <w:t xml:space="preserve"> &gt;80 years, &lt;</w:t>
      </w:r>
      <w:proofErr w:type="spellStart"/>
      <w:r>
        <w:t>170m</w:t>
      </w:r>
      <w:r>
        <w:rPr>
          <w:vertAlign w:val="superscript"/>
        </w:rPr>
        <w:t>3</w:t>
      </w:r>
      <w:proofErr w:type="spellEnd"/>
      <w:r>
        <w:t>&gt;</w:t>
      </w:r>
      <w:proofErr w:type="spellStart"/>
      <w:r>
        <w:t>140m</w:t>
      </w:r>
      <w:r>
        <w:rPr>
          <w:vertAlign w:val="superscript"/>
        </w:rPr>
        <w:t>3</w:t>
      </w:r>
      <w:proofErr w:type="spellEnd"/>
    </w:p>
    <w:p w14:paraId="66D1BF40" w14:textId="77777777" w:rsidR="006A723F" w:rsidRDefault="006A723F" w:rsidP="006A723F">
      <w:pPr>
        <w:pStyle w:val="FootnoteText"/>
        <w:rPr>
          <w:vertAlign w:val="superscript"/>
        </w:rPr>
      </w:pPr>
      <w:r>
        <w:t xml:space="preserve">   Poor productivity sites live balsam&gt; 100 years,&lt;</w:t>
      </w:r>
      <w:proofErr w:type="spellStart"/>
      <w:r>
        <w:t>140m</w:t>
      </w:r>
      <w:r>
        <w:rPr>
          <w:vertAlign w:val="superscript"/>
        </w:rPr>
        <w:t>3</w:t>
      </w:r>
      <w:proofErr w:type="spellEnd"/>
      <w:r>
        <w:t xml:space="preserve"> &gt;</w:t>
      </w:r>
      <w:proofErr w:type="spellStart"/>
      <w:r>
        <w:t>125m</w:t>
      </w:r>
      <w:r>
        <w:rPr>
          <w:vertAlign w:val="superscript"/>
        </w:rPr>
        <w:t>3</w:t>
      </w:r>
      <w:proofErr w:type="spellEnd"/>
    </w:p>
    <w:p w14:paraId="17A2FB34" w14:textId="77777777" w:rsidR="006A723F" w:rsidRDefault="006A723F" w:rsidP="006A723F">
      <w:pPr>
        <w:pStyle w:val="FootnoteText"/>
        <w:rPr>
          <w:vertAlign w:val="superscript"/>
        </w:rPr>
      </w:pPr>
      <w:r>
        <w:t xml:space="preserve">   Poor productivity sites live pine&gt; 80 years,&lt;</w:t>
      </w:r>
      <w:proofErr w:type="spellStart"/>
      <w:r>
        <w:t>140m</w:t>
      </w:r>
      <w:r>
        <w:rPr>
          <w:vertAlign w:val="superscript"/>
        </w:rPr>
        <w:t>3</w:t>
      </w:r>
      <w:proofErr w:type="spellEnd"/>
      <w:r>
        <w:t xml:space="preserve"> &gt;</w:t>
      </w:r>
      <w:proofErr w:type="spellStart"/>
      <w:r>
        <w:t>80m</w:t>
      </w:r>
      <w:r>
        <w:rPr>
          <w:vertAlign w:val="superscript"/>
        </w:rPr>
        <w:t>3</w:t>
      </w:r>
      <w:proofErr w:type="spellEnd"/>
    </w:p>
    <w:p w14:paraId="628BC484" w14:textId="77777777" w:rsidR="006A723F" w:rsidRPr="006A723F" w:rsidRDefault="006A723F" w:rsidP="006A723F">
      <w:pPr>
        <w:pStyle w:val="FootnoteText"/>
      </w:pPr>
      <w:r>
        <w:t xml:space="preserve">   Poor productivity sites live spruce&gt; 80 years,&lt;</w:t>
      </w:r>
      <w:proofErr w:type="spellStart"/>
      <w:r>
        <w:t>140m</w:t>
      </w:r>
      <w:r>
        <w:rPr>
          <w:vertAlign w:val="superscript"/>
        </w:rPr>
        <w:t>3</w:t>
      </w:r>
      <w:proofErr w:type="spellEnd"/>
      <w:r>
        <w:t xml:space="preserve"> &gt;</w:t>
      </w:r>
      <w:proofErr w:type="spellStart"/>
      <w:r>
        <w:t>82m</w:t>
      </w:r>
      <w:r>
        <w:rPr>
          <w:vertAlign w:val="superscript"/>
        </w:rPr>
        <w:t>3</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24626" w14:textId="77777777" w:rsidR="00523811" w:rsidRDefault="00523811" w:rsidP="00523811">
    <w:pPr>
      <w:pStyle w:val="Header"/>
      <w:jc w:val="right"/>
    </w:pPr>
    <w:r>
      <w:t>February 2020</w:t>
    </w:r>
  </w:p>
  <w:p w14:paraId="6B0A01CF" w14:textId="77777777" w:rsidR="00523811" w:rsidRDefault="00523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075A8" w14:textId="77777777" w:rsidR="00AA18F3" w:rsidRDefault="00AA1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80E12"/>
    <w:multiLevelType w:val="hybridMultilevel"/>
    <w:tmpl w:val="C268C10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71509B"/>
    <w:multiLevelType w:val="hybridMultilevel"/>
    <w:tmpl w:val="C7A0DE24"/>
    <w:lvl w:ilvl="0" w:tplc="10090001">
      <w:start w:val="1"/>
      <w:numFmt w:val="bullet"/>
      <w:lvlText w:val=""/>
      <w:lvlJc w:val="left"/>
      <w:pPr>
        <w:ind w:left="720" w:hanging="360"/>
      </w:pPr>
      <w:rPr>
        <w:rFonts w:ascii="Symbol" w:hAnsi="Symbol" w:hint="default"/>
      </w:rPr>
    </w:lvl>
    <w:lvl w:ilvl="1" w:tplc="2E06143C">
      <w:start w:val="1"/>
      <w:numFmt w:val="decimal"/>
      <w:lvlText w:val="%2."/>
      <w:lvlJc w:val="left"/>
      <w:pPr>
        <w:ind w:left="1440" w:hanging="360"/>
      </w:pPr>
      <w:rPr>
        <w:rFonts w:hint="default"/>
        <w:b w:val="0"/>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4CA6B1B"/>
    <w:multiLevelType w:val="hybridMultilevel"/>
    <w:tmpl w:val="60A0648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F391CB7"/>
    <w:multiLevelType w:val="hybridMultilevel"/>
    <w:tmpl w:val="C6623636"/>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heppard, Julie FLNR:EX">
    <w15:presenceInfo w15:providerId="AD" w15:userId="S::Julie.Sheppard@gov.bc.ca::0d41b53a-9a24-4e3d-8569-4b39bb65f7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B0A"/>
    <w:rsid w:val="00016CFF"/>
    <w:rsid w:val="0006542A"/>
    <w:rsid w:val="000C5D69"/>
    <w:rsid w:val="000F2E74"/>
    <w:rsid w:val="000F37F5"/>
    <w:rsid w:val="0011714E"/>
    <w:rsid w:val="0013172D"/>
    <w:rsid w:val="00132C49"/>
    <w:rsid w:val="001628E2"/>
    <w:rsid w:val="00182B0A"/>
    <w:rsid w:val="001E6E2C"/>
    <w:rsid w:val="002179B8"/>
    <w:rsid w:val="00253564"/>
    <w:rsid w:val="00274380"/>
    <w:rsid w:val="00287AA2"/>
    <w:rsid w:val="002B16B0"/>
    <w:rsid w:val="00302985"/>
    <w:rsid w:val="00312C74"/>
    <w:rsid w:val="00350D6A"/>
    <w:rsid w:val="003670C1"/>
    <w:rsid w:val="00371AD1"/>
    <w:rsid w:val="0039381F"/>
    <w:rsid w:val="003B0CB2"/>
    <w:rsid w:val="00424636"/>
    <w:rsid w:val="00473643"/>
    <w:rsid w:val="004C71AA"/>
    <w:rsid w:val="004C7674"/>
    <w:rsid w:val="00501326"/>
    <w:rsid w:val="00523811"/>
    <w:rsid w:val="005315B3"/>
    <w:rsid w:val="00580307"/>
    <w:rsid w:val="005A6C28"/>
    <w:rsid w:val="00616191"/>
    <w:rsid w:val="00634CF6"/>
    <w:rsid w:val="006A723F"/>
    <w:rsid w:val="006C3EBD"/>
    <w:rsid w:val="006C44AB"/>
    <w:rsid w:val="006D266A"/>
    <w:rsid w:val="00700484"/>
    <w:rsid w:val="00756D90"/>
    <w:rsid w:val="007D4DD0"/>
    <w:rsid w:val="007D7947"/>
    <w:rsid w:val="007E28F2"/>
    <w:rsid w:val="00822961"/>
    <w:rsid w:val="008704E0"/>
    <w:rsid w:val="0087747F"/>
    <w:rsid w:val="0087768F"/>
    <w:rsid w:val="008933CB"/>
    <w:rsid w:val="00945AE6"/>
    <w:rsid w:val="0095779E"/>
    <w:rsid w:val="00966D75"/>
    <w:rsid w:val="0097359E"/>
    <w:rsid w:val="009B17BB"/>
    <w:rsid w:val="009E2C3E"/>
    <w:rsid w:val="00A15394"/>
    <w:rsid w:val="00A27631"/>
    <w:rsid w:val="00A36088"/>
    <w:rsid w:val="00AA18F3"/>
    <w:rsid w:val="00AB7505"/>
    <w:rsid w:val="00B0001B"/>
    <w:rsid w:val="00B03DAB"/>
    <w:rsid w:val="00B80F42"/>
    <w:rsid w:val="00BA5EE8"/>
    <w:rsid w:val="00BC71BD"/>
    <w:rsid w:val="00BD6189"/>
    <w:rsid w:val="00C66CFC"/>
    <w:rsid w:val="00C70570"/>
    <w:rsid w:val="00CB2958"/>
    <w:rsid w:val="00CC4506"/>
    <w:rsid w:val="00CE527D"/>
    <w:rsid w:val="00D72CE7"/>
    <w:rsid w:val="00D934EC"/>
    <w:rsid w:val="00DA09AB"/>
    <w:rsid w:val="00DB1D5E"/>
    <w:rsid w:val="00DB772D"/>
    <w:rsid w:val="00E03194"/>
    <w:rsid w:val="00E21487"/>
    <w:rsid w:val="00E25420"/>
    <w:rsid w:val="00EB6356"/>
    <w:rsid w:val="00EC1A84"/>
    <w:rsid w:val="00EF3BE3"/>
    <w:rsid w:val="00F0550A"/>
    <w:rsid w:val="00F24768"/>
    <w:rsid w:val="00F3414B"/>
    <w:rsid w:val="00F94981"/>
    <w:rsid w:val="00FA3176"/>
    <w:rsid w:val="00FC0A07"/>
    <w:rsid w:val="00FC6A44"/>
    <w:rsid w:val="00FF79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9EFDD18"/>
  <w15:chartTrackingRefBased/>
  <w15:docId w15:val="{F2C65719-5E5A-4805-8BD1-0F7C8DCFB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en-CA"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D90"/>
  </w:style>
  <w:style w:type="paragraph" w:styleId="Heading1">
    <w:name w:val="heading 1"/>
    <w:basedOn w:val="Normal"/>
    <w:next w:val="Normal"/>
    <w:link w:val="Heading1Char"/>
    <w:uiPriority w:val="9"/>
    <w:qFormat/>
    <w:rsid w:val="00756D90"/>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Heading2">
    <w:name w:val="heading 2"/>
    <w:basedOn w:val="Normal"/>
    <w:next w:val="Normal"/>
    <w:link w:val="Heading2Char"/>
    <w:uiPriority w:val="9"/>
    <w:unhideWhenUsed/>
    <w:qFormat/>
    <w:rsid w:val="00756D90"/>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unhideWhenUsed/>
    <w:qFormat/>
    <w:rsid w:val="00756D90"/>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unhideWhenUsed/>
    <w:qFormat/>
    <w:rsid w:val="00756D90"/>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756D90"/>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756D90"/>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756D90"/>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756D90"/>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756D90"/>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D90"/>
    <w:rPr>
      <w:rFonts w:asciiTheme="majorHAnsi" w:eastAsiaTheme="majorEastAsia" w:hAnsiTheme="majorHAnsi" w:cstheme="majorBidi"/>
      <w:color w:val="365F91" w:themeColor="accent1" w:themeShade="BF"/>
      <w:sz w:val="36"/>
      <w:szCs w:val="36"/>
    </w:rPr>
  </w:style>
  <w:style w:type="character" w:customStyle="1" w:styleId="Heading2Char">
    <w:name w:val="Heading 2 Char"/>
    <w:basedOn w:val="DefaultParagraphFont"/>
    <w:link w:val="Heading2"/>
    <w:uiPriority w:val="9"/>
    <w:rsid w:val="00756D90"/>
    <w:rPr>
      <w:rFonts w:asciiTheme="majorHAnsi" w:eastAsiaTheme="majorEastAsia" w:hAnsiTheme="majorHAnsi" w:cstheme="majorBidi"/>
      <w:color w:val="365F91" w:themeColor="accent1" w:themeShade="BF"/>
      <w:sz w:val="28"/>
      <w:szCs w:val="28"/>
    </w:rPr>
  </w:style>
  <w:style w:type="table" w:styleId="TableGrid">
    <w:name w:val="Table Grid"/>
    <w:basedOn w:val="TableNormal"/>
    <w:uiPriority w:val="59"/>
    <w:rsid w:val="00182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56D90"/>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rsid w:val="00756D90"/>
    <w:rPr>
      <w:rFonts w:asciiTheme="majorHAnsi" w:eastAsiaTheme="majorEastAsia" w:hAnsiTheme="majorHAnsi" w:cstheme="majorBidi"/>
      <w:sz w:val="24"/>
      <w:szCs w:val="24"/>
    </w:rPr>
  </w:style>
  <w:style w:type="character" w:styleId="Strong">
    <w:name w:val="Strong"/>
    <w:basedOn w:val="DefaultParagraphFont"/>
    <w:uiPriority w:val="22"/>
    <w:qFormat/>
    <w:rsid w:val="00756D90"/>
    <w:rPr>
      <w:b/>
      <w:bCs/>
    </w:rPr>
  </w:style>
  <w:style w:type="paragraph" w:styleId="ListParagraph">
    <w:name w:val="List Paragraph"/>
    <w:basedOn w:val="Normal"/>
    <w:uiPriority w:val="34"/>
    <w:qFormat/>
    <w:rsid w:val="00F3414B"/>
    <w:pPr>
      <w:ind w:left="720"/>
      <w:contextualSpacing/>
    </w:pPr>
  </w:style>
  <w:style w:type="character" w:customStyle="1" w:styleId="Heading5Char">
    <w:name w:val="Heading 5 Char"/>
    <w:basedOn w:val="DefaultParagraphFont"/>
    <w:link w:val="Heading5"/>
    <w:uiPriority w:val="9"/>
    <w:semiHidden/>
    <w:rsid w:val="00756D90"/>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756D90"/>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756D90"/>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756D90"/>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756D90"/>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unhideWhenUsed/>
    <w:qFormat/>
    <w:rsid w:val="00756D90"/>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756D90"/>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character" w:customStyle="1" w:styleId="TitleChar">
    <w:name w:val="Title Char"/>
    <w:basedOn w:val="DefaultParagraphFont"/>
    <w:link w:val="Title"/>
    <w:uiPriority w:val="10"/>
    <w:rsid w:val="00756D90"/>
    <w:rPr>
      <w:rFonts w:asciiTheme="majorHAnsi" w:eastAsiaTheme="majorEastAsia" w:hAnsiTheme="majorHAnsi" w:cstheme="majorBidi"/>
      <w:color w:val="365F91" w:themeColor="accent1" w:themeShade="BF"/>
      <w:spacing w:val="-7"/>
      <w:sz w:val="80"/>
      <w:szCs w:val="80"/>
    </w:rPr>
  </w:style>
  <w:style w:type="paragraph" w:styleId="Subtitle">
    <w:name w:val="Subtitle"/>
    <w:basedOn w:val="Normal"/>
    <w:next w:val="Normal"/>
    <w:link w:val="SubtitleChar"/>
    <w:uiPriority w:val="11"/>
    <w:qFormat/>
    <w:rsid w:val="00756D90"/>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756D90"/>
    <w:rPr>
      <w:rFonts w:asciiTheme="majorHAnsi" w:eastAsiaTheme="majorEastAsia" w:hAnsiTheme="majorHAnsi" w:cstheme="majorBidi"/>
      <w:color w:val="404040" w:themeColor="text1" w:themeTint="BF"/>
      <w:sz w:val="30"/>
      <w:szCs w:val="30"/>
    </w:rPr>
  </w:style>
  <w:style w:type="character" w:styleId="Emphasis">
    <w:name w:val="Emphasis"/>
    <w:basedOn w:val="DefaultParagraphFont"/>
    <w:uiPriority w:val="20"/>
    <w:qFormat/>
    <w:rsid w:val="00756D90"/>
    <w:rPr>
      <w:i/>
      <w:iCs/>
    </w:rPr>
  </w:style>
  <w:style w:type="paragraph" w:styleId="NoSpacing">
    <w:name w:val="No Spacing"/>
    <w:uiPriority w:val="1"/>
    <w:qFormat/>
    <w:rsid w:val="00756D90"/>
    <w:pPr>
      <w:spacing w:after="0" w:line="240" w:lineRule="auto"/>
    </w:pPr>
  </w:style>
  <w:style w:type="paragraph" w:styleId="Quote">
    <w:name w:val="Quote"/>
    <w:basedOn w:val="Normal"/>
    <w:next w:val="Normal"/>
    <w:link w:val="QuoteChar"/>
    <w:uiPriority w:val="29"/>
    <w:qFormat/>
    <w:rsid w:val="00756D90"/>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756D90"/>
    <w:rPr>
      <w:i/>
      <w:iCs/>
    </w:rPr>
  </w:style>
  <w:style w:type="paragraph" w:styleId="IntenseQuote">
    <w:name w:val="Intense Quote"/>
    <w:basedOn w:val="Normal"/>
    <w:next w:val="Normal"/>
    <w:link w:val="IntenseQuoteChar"/>
    <w:uiPriority w:val="30"/>
    <w:qFormat/>
    <w:rsid w:val="00756D90"/>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756D90"/>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756D90"/>
    <w:rPr>
      <w:i/>
      <w:iCs/>
      <w:color w:val="595959" w:themeColor="text1" w:themeTint="A6"/>
    </w:rPr>
  </w:style>
  <w:style w:type="character" w:styleId="IntenseEmphasis">
    <w:name w:val="Intense Emphasis"/>
    <w:basedOn w:val="DefaultParagraphFont"/>
    <w:uiPriority w:val="21"/>
    <w:qFormat/>
    <w:rsid w:val="00756D90"/>
    <w:rPr>
      <w:b/>
      <w:bCs/>
      <w:i/>
      <w:iCs/>
    </w:rPr>
  </w:style>
  <w:style w:type="character" w:styleId="SubtleReference">
    <w:name w:val="Subtle Reference"/>
    <w:basedOn w:val="DefaultParagraphFont"/>
    <w:uiPriority w:val="31"/>
    <w:qFormat/>
    <w:rsid w:val="00756D90"/>
    <w:rPr>
      <w:smallCaps/>
      <w:color w:val="404040" w:themeColor="text1" w:themeTint="BF"/>
    </w:rPr>
  </w:style>
  <w:style w:type="character" w:styleId="IntenseReference">
    <w:name w:val="Intense Reference"/>
    <w:basedOn w:val="DefaultParagraphFont"/>
    <w:uiPriority w:val="32"/>
    <w:qFormat/>
    <w:rsid w:val="00756D90"/>
    <w:rPr>
      <w:b/>
      <w:bCs/>
      <w:smallCaps/>
      <w:u w:val="single"/>
    </w:rPr>
  </w:style>
  <w:style w:type="character" w:styleId="BookTitle">
    <w:name w:val="Book Title"/>
    <w:basedOn w:val="DefaultParagraphFont"/>
    <w:uiPriority w:val="33"/>
    <w:qFormat/>
    <w:rsid w:val="00756D90"/>
    <w:rPr>
      <w:b/>
      <w:bCs/>
      <w:smallCaps/>
    </w:rPr>
  </w:style>
  <w:style w:type="paragraph" w:styleId="TOCHeading">
    <w:name w:val="TOC Heading"/>
    <w:basedOn w:val="Heading1"/>
    <w:next w:val="Normal"/>
    <w:uiPriority w:val="39"/>
    <w:semiHidden/>
    <w:unhideWhenUsed/>
    <w:qFormat/>
    <w:rsid w:val="00756D90"/>
    <w:pPr>
      <w:outlineLvl w:val="9"/>
    </w:pPr>
  </w:style>
  <w:style w:type="paragraph" w:styleId="FootnoteText">
    <w:name w:val="footnote text"/>
    <w:basedOn w:val="Normal"/>
    <w:link w:val="FootnoteTextChar"/>
    <w:uiPriority w:val="99"/>
    <w:semiHidden/>
    <w:unhideWhenUsed/>
    <w:rsid w:val="00EC1A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1A84"/>
    <w:rPr>
      <w:sz w:val="20"/>
      <w:szCs w:val="20"/>
    </w:rPr>
  </w:style>
  <w:style w:type="character" w:styleId="FootnoteReference">
    <w:name w:val="footnote reference"/>
    <w:basedOn w:val="DefaultParagraphFont"/>
    <w:uiPriority w:val="99"/>
    <w:semiHidden/>
    <w:unhideWhenUsed/>
    <w:rsid w:val="00EC1A84"/>
    <w:rPr>
      <w:vertAlign w:val="superscript"/>
    </w:rPr>
  </w:style>
  <w:style w:type="paragraph" w:styleId="Header">
    <w:name w:val="header"/>
    <w:basedOn w:val="Normal"/>
    <w:link w:val="HeaderChar"/>
    <w:uiPriority w:val="99"/>
    <w:unhideWhenUsed/>
    <w:rsid w:val="00C70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570"/>
  </w:style>
  <w:style w:type="paragraph" w:styleId="Footer">
    <w:name w:val="footer"/>
    <w:basedOn w:val="Normal"/>
    <w:link w:val="FooterChar"/>
    <w:uiPriority w:val="99"/>
    <w:unhideWhenUsed/>
    <w:rsid w:val="00C70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570"/>
  </w:style>
  <w:style w:type="character" w:styleId="CommentReference">
    <w:name w:val="annotation reference"/>
    <w:basedOn w:val="DefaultParagraphFont"/>
    <w:uiPriority w:val="99"/>
    <w:semiHidden/>
    <w:unhideWhenUsed/>
    <w:rsid w:val="00634CF6"/>
    <w:rPr>
      <w:sz w:val="16"/>
      <w:szCs w:val="16"/>
    </w:rPr>
  </w:style>
  <w:style w:type="paragraph" w:styleId="CommentText">
    <w:name w:val="annotation text"/>
    <w:basedOn w:val="Normal"/>
    <w:link w:val="CommentTextChar"/>
    <w:uiPriority w:val="99"/>
    <w:semiHidden/>
    <w:unhideWhenUsed/>
    <w:rsid w:val="00634CF6"/>
    <w:pPr>
      <w:spacing w:line="240" w:lineRule="auto"/>
    </w:pPr>
    <w:rPr>
      <w:sz w:val="20"/>
      <w:szCs w:val="20"/>
    </w:rPr>
  </w:style>
  <w:style w:type="character" w:customStyle="1" w:styleId="CommentTextChar">
    <w:name w:val="Comment Text Char"/>
    <w:basedOn w:val="DefaultParagraphFont"/>
    <w:link w:val="CommentText"/>
    <w:uiPriority w:val="99"/>
    <w:semiHidden/>
    <w:rsid w:val="00634CF6"/>
    <w:rPr>
      <w:sz w:val="20"/>
      <w:szCs w:val="20"/>
    </w:rPr>
  </w:style>
  <w:style w:type="paragraph" w:styleId="CommentSubject">
    <w:name w:val="annotation subject"/>
    <w:basedOn w:val="CommentText"/>
    <w:next w:val="CommentText"/>
    <w:link w:val="CommentSubjectChar"/>
    <w:uiPriority w:val="99"/>
    <w:semiHidden/>
    <w:unhideWhenUsed/>
    <w:rsid w:val="00634CF6"/>
    <w:rPr>
      <w:b/>
      <w:bCs/>
    </w:rPr>
  </w:style>
  <w:style w:type="character" w:customStyle="1" w:styleId="CommentSubjectChar">
    <w:name w:val="Comment Subject Char"/>
    <w:basedOn w:val="CommentTextChar"/>
    <w:link w:val="CommentSubject"/>
    <w:uiPriority w:val="99"/>
    <w:semiHidden/>
    <w:rsid w:val="00634CF6"/>
    <w:rPr>
      <w:b/>
      <w:bCs/>
      <w:sz w:val="20"/>
      <w:szCs w:val="20"/>
    </w:rPr>
  </w:style>
  <w:style w:type="paragraph" w:styleId="BalloonText">
    <w:name w:val="Balloon Text"/>
    <w:basedOn w:val="Normal"/>
    <w:link w:val="BalloonTextChar"/>
    <w:uiPriority w:val="99"/>
    <w:semiHidden/>
    <w:unhideWhenUsed/>
    <w:rsid w:val="00634C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C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D8A3C-B27D-4A7C-9272-33BC4DB2A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1597</TotalTime>
  <Pages>4</Pages>
  <Words>1548</Words>
  <Characters>8829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Sheppard, Julie FLNR:EX</dc:creator>
  <cp:keywords/>
  <dc:description/>
  <cp:lastModifiedBy>Sheppard, Julie FLNR:EX</cp:lastModifiedBy>
  <cp:revision>34</cp:revision>
  <dcterms:created xsi:type="dcterms:W3CDTF">2020-01-16T21:12:00Z</dcterms:created>
  <dcterms:modified xsi:type="dcterms:W3CDTF">2021-02-24T15:47:00Z</dcterms:modified>
</cp:coreProperties>
</file>