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8"/>
        <w:gridCol w:w="7380"/>
      </w:tblGrid>
      <w:tr w:rsidR="00A20167" w14:paraId="3E6E50D9" w14:textId="77777777" w:rsidTr="00B06FF2">
        <w:trPr>
          <w:trHeight w:val="1828"/>
        </w:trPr>
        <w:tc>
          <w:tcPr>
            <w:tcW w:w="2808" w:type="dxa"/>
            <w:vAlign w:val="center"/>
          </w:tcPr>
          <w:p w14:paraId="3E6E50D2" w14:textId="0693BBD6" w:rsidR="00A20167" w:rsidRDefault="005C57CC" w:rsidP="00B06FF2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color w:val="C0C0C0"/>
                <w:sz w:val="22"/>
              </w:rPr>
            </w:pPr>
            <w:r w:rsidRPr="007F15AC">
              <w:rPr>
                <w:noProof/>
                <w:lang w:val="en-CA" w:eastAsia="en-CA"/>
              </w:rPr>
              <w:drawing>
                <wp:inline distT="0" distB="0" distL="0" distR="0" wp14:anchorId="62AD561D" wp14:editId="546F6629">
                  <wp:extent cx="1413164" cy="898112"/>
                  <wp:effectExtent l="0" t="0" r="0" b="0"/>
                  <wp:docPr id="2" name="Picture 7" descr="C:\Users\RKahlke\AppData\Local\Microsoft\Windows\Temporary Internet Files\Content.Outlook\68JZVEXV\BCTS 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RKahlke\AppData\Local\Microsoft\Windows\Temporary Internet Files\Content.Outlook\68JZVEXV\BCTS 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1124" cy="8968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0" w:type="dxa"/>
          </w:tcPr>
          <w:p w14:paraId="3E6E50D3" w14:textId="28A9FD37" w:rsidR="00A20167" w:rsidRDefault="00A20167"/>
          <w:p w14:paraId="3E6E50D4" w14:textId="77777777" w:rsidR="00A20167" w:rsidRDefault="00A20167">
            <w:pPr>
              <w:jc w:val="center"/>
              <w:rPr>
                <w:b/>
              </w:rPr>
            </w:pPr>
            <w:r>
              <w:rPr>
                <w:b/>
              </w:rPr>
              <w:t>BC Timber Sales</w:t>
            </w:r>
          </w:p>
          <w:p w14:paraId="3E6E50D5" w14:textId="77777777" w:rsidR="00A20167" w:rsidRDefault="00A20167">
            <w:pPr>
              <w:jc w:val="center"/>
              <w:rPr>
                <w:b/>
              </w:rPr>
            </w:pPr>
            <w:r>
              <w:rPr>
                <w:b/>
              </w:rPr>
              <w:t>Environmental Management System</w:t>
            </w:r>
          </w:p>
          <w:p w14:paraId="3E6E50D7" w14:textId="77777777" w:rsidR="00A20167" w:rsidRDefault="00A20167">
            <w:pPr>
              <w:jc w:val="center"/>
              <w:rPr>
                <w:b/>
              </w:rPr>
            </w:pPr>
            <w:r>
              <w:rPr>
                <w:b/>
                <w:caps/>
              </w:rPr>
              <w:t xml:space="preserve">environmental </w:t>
            </w:r>
            <w:r>
              <w:rPr>
                <w:b/>
              </w:rPr>
              <w:t>OPERATING PROCEDURE</w:t>
            </w:r>
          </w:p>
          <w:p w14:paraId="3E6E50D8" w14:textId="64D64212" w:rsidR="00A20167" w:rsidRDefault="00A20167" w:rsidP="0008081A">
            <w:pPr>
              <w:pStyle w:val="Heading2"/>
              <w:spacing w:after="120"/>
            </w:pPr>
            <w:r>
              <w:rPr>
                <w:rFonts w:ascii="Times New Roman" w:hAnsi="Times New Roman"/>
                <w:sz w:val="32"/>
              </w:rPr>
              <w:t>LICEN</w:t>
            </w:r>
            <w:r w:rsidR="00256678">
              <w:rPr>
                <w:rFonts w:ascii="Times New Roman" w:hAnsi="Times New Roman"/>
                <w:sz w:val="32"/>
              </w:rPr>
              <w:t>S</w:t>
            </w:r>
            <w:r>
              <w:rPr>
                <w:rFonts w:ascii="Times New Roman" w:hAnsi="Times New Roman"/>
                <w:sz w:val="32"/>
              </w:rPr>
              <w:t xml:space="preserve">EES AND </w:t>
            </w:r>
            <w:r w:rsidR="00CC1CB6">
              <w:rPr>
                <w:rFonts w:ascii="Times New Roman" w:hAnsi="Times New Roman"/>
                <w:sz w:val="32"/>
              </w:rPr>
              <w:t>PERMITTEE</w:t>
            </w:r>
            <w:r>
              <w:rPr>
                <w:rFonts w:ascii="Times New Roman" w:hAnsi="Times New Roman"/>
                <w:sz w:val="32"/>
              </w:rPr>
              <w:t>S OPERATIONS</w:t>
            </w:r>
          </w:p>
        </w:tc>
      </w:tr>
      <w:tr w:rsidR="00A20167" w14:paraId="3E6E50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188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3E6E50DA" w14:textId="1D4E9071" w:rsidR="00A20167" w:rsidRDefault="00A20167" w:rsidP="004C74D0">
            <w:pPr>
              <w:tabs>
                <w:tab w:val="right" w:pos="9720"/>
              </w:tabs>
              <w:rPr>
                <w:sz w:val="22"/>
              </w:rPr>
            </w:pPr>
            <w:r>
              <w:rPr>
                <w:b/>
                <w:sz w:val="22"/>
              </w:rPr>
              <w:t>Revised:</w:t>
            </w:r>
            <w:r>
              <w:rPr>
                <w:sz w:val="22"/>
              </w:rPr>
              <w:t xml:space="preserve">  </w:t>
            </w:r>
            <w:r w:rsidR="00C76FAB">
              <w:rPr>
                <w:sz w:val="22"/>
              </w:rPr>
              <w:t>April</w:t>
            </w:r>
            <w:r w:rsidR="00293286">
              <w:rPr>
                <w:sz w:val="22"/>
              </w:rPr>
              <w:t xml:space="preserve"> 1,</w:t>
            </w:r>
            <w:r w:rsidR="00B4606D">
              <w:rPr>
                <w:sz w:val="22"/>
              </w:rPr>
              <w:t xml:space="preserve"> 201</w:t>
            </w:r>
            <w:r w:rsidR="004C74D0">
              <w:rPr>
                <w:sz w:val="22"/>
              </w:rPr>
              <w:t>5</w:t>
            </w:r>
            <w:r w:rsidR="005C57CC">
              <w:rPr>
                <w:sz w:val="22"/>
              </w:rPr>
              <w:t xml:space="preserve">                                                                                                                       </w:t>
            </w:r>
            <w:r w:rsidR="005C57CC">
              <w:rPr>
                <w:b/>
                <w:sz w:val="22"/>
              </w:rPr>
              <w:t>EOP - 02</w:t>
            </w:r>
            <w:r>
              <w:rPr>
                <w:sz w:val="22"/>
              </w:rPr>
              <w:tab/>
            </w:r>
          </w:p>
        </w:tc>
      </w:tr>
    </w:tbl>
    <w:p w14:paraId="3E6E50DE" w14:textId="77777777" w:rsidR="00A20167" w:rsidRDefault="00A20167" w:rsidP="00CF5E5A">
      <w:pPr>
        <w:pStyle w:val="Heading1"/>
        <w:spacing w:before="6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PURPOSE</w:t>
      </w:r>
    </w:p>
    <w:p w14:paraId="3E6E50DF" w14:textId="77777777" w:rsidR="00A20167" w:rsidRDefault="00A20167" w:rsidP="0008081A">
      <w:pPr>
        <w:pStyle w:val="BodyText"/>
        <w:spacing w:after="120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sz w:val="20"/>
        </w:rPr>
        <w:t xml:space="preserve">To define the BA responsibilities related to Licensee and </w:t>
      </w:r>
      <w:r w:rsidR="00CC1CB6">
        <w:rPr>
          <w:rFonts w:ascii="Times New Roman" w:hAnsi="Times New Roman"/>
          <w:sz w:val="20"/>
        </w:rPr>
        <w:t>Permittee</w:t>
      </w:r>
      <w:r>
        <w:rPr>
          <w:rFonts w:ascii="Times New Roman" w:hAnsi="Times New Roman"/>
          <w:sz w:val="20"/>
        </w:rPr>
        <w:t xml:space="preserve"> operations to facilitate compliance with legislation and conformance with the EMS.</w:t>
      </w:r>
    </w:p>
    <w:p w14:paraId="3E6E50E0" w14:textId="77777777" w:rsidR="00A20167" w:rsidRDefault="00A20167">
      <w:pPr>
        <w:pStyle w:val="Heading1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SCOPE</w:t>
      </w:r>
    </w:p>
    <w:p w14:paraId="3E6E50E1" w14:textId="0AB19DC2" w:rsidR="00A20167" w:rsidRDefault="00A20167" w:rsidP="0008081A">
      <w:pPr>
        <w:pStyle w:val="BodyText"/>
        <w:spacing w:after="12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This environmental operating procedure (EOP) applies to all BA staff involved in the issuance of authorities, and </w:t>
      </w:r>
      <w:r w:rsidR="003C3A9A">
        <w:rPr>
          <w:rFonts w:ascii="Times New Roman" w:hAnsi="Times New Roman"/>
          <w:sz w:val="20"/>
        </w:rPr>
        <w:t xml:space="preserve">BA staff and/or implementation contractors involved in </w:t>
      </w:r>
      <w:r>
        <w:rPr>
          <w:rFonts w:ascii="Times New Roman" w:hAnsi="Times New Roman"/>
          <w:sz w:val="20"/>
        </w:rPr>
        <w:t xml:space="preserve">compliance and conformance </w:t>
      </w:r>
      <w:r w:rsidR="00F72F59">
        <w:rPr>
          <w:rFonts w:ascii="Times New Roman" w:hAnsi="Times New Roman"/>
          <w:sz w:val="20"/>
        </w:rPr>
        <w:t xml:space="preserve">monitoring and </w:t>
      </w:r>
      <w:r>
        <w:rPr>
          <w:rFonts w:ascii="Times New Roman" w:hAnsi="Times New Roman"/>
          <w:sz w:val="20"/>
        </w:rPr>
        <w:t xml:space="preserve">inspections of operations.  This may include harvesting, road construction, road maintenance, road deactivation/rehabilitation works, and bridge and major culvert installation, maintenance and removal.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71"/>
        <w:gridCol w:w="2117"/>
      </w:tblGrid>
      <w:tr w:rsidR="00A20167" w14:paraId="3E6E50E4" w14:textId="77777777" w:rsidTr="00CF5E5A">
        <w:trPr>
          <w:cantSplit/>
          <w:tblHeader/>
        </w:trPr>
        <w:tc>
          <w:tcPr>
            <w:tcW w:w="3961" w:type="pct"/>
            <w:tcBorders>
              <w:bottom w:val="single" w:sz="4" w:space="0" w:color="auto"/>
            </w:tcBorders>
            <w:shd w:val="clear" w:color="auto" w:fill="C0C0C0"/>
          </w:tcPr>
          <w:p w14:paraId="3E6E50E2" w14:textId="77777777" w:rsidR="00A20167" w:rsidRDefault="00A20167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PROCEDURE:</w:t>
            </w:r>
          </w:p>
        </w:tc>
        <w:tc>
          <w:tcPr>
            <w:tcW w:w="1039" w:type="pct"/>
            <w:tcBorders>
              <w:bottom w:val="single" w:sz="4" w:space="0" w:color="auto"/>
            </w:tcBorders>
            <w:shd w:val="clear" w:color="auto" w:fill="C0C0C0"/>
          </w:tcPr>
          <w:p w14:paraId="3E6E50E3" w14:textId="77777777" w:rsidR="00A20167" w:rsidRPr="0008081A" w:rsidRDefault="00A20167">
            <w:pPr>
              <w:pStyle w:val="Heading1"/>
              <w:rPr>
                <w:rFonts w:ascii="Times New Roman" w:hAnsi="Times New Roman"/>
                <w:caps/>
                <w:sz w:val="22"/>
                <w:szCs w:val="22"/>
              </w:rPr>
            </w:pPr>
            <w:r w:rsidRPr="0008081A">
              <w:rPr>
                <w:rFonts w:ascii="Times New Roman" w:hAnsi="Times New Roman"/>
                <w:caps/>
                <w:sz w:val="22"/>
                <w:szCs w:val="22"/>
              </w:rPr>
              <w:t>Responsibility</w:t>
            </w:r>
          </w:p>
        </w:tc>
      </w:tr>
      <w:tr w:rsidR="00A20167" w14:paraId="3E6E50E7" w14:textId="77777777" w:rsidTr="00CF5E5A">
        <w:trPr>
          <w:cantSplit/>
        </w:trPr>
        <w:tc>
          <w:tcPr>
            <w:tcW w:w="3961" w:type="pct"/>
            <w:tcBorders>
              <w:top w:val="single" w:sz="4" w:space="0" w:color="auto"/>
              <w:bottom w:val="single" w:sz="4" w:space="0" w:color="auto"/>
            </w:tcBorders>
            <w:shd w:val="clear" w:color="auto" w:fill="C0C0C0"/>
          </w:tcPr>
          <w:p w14:paraId="3E6E50E5" w14:textId="77777777" w:rsidR="00A20167" w:rsidRDefault="00A20167">
            <w:pPr>
              <w:pStyle w:val="bulleted1"/>
              <w:numPr>
                <w:ilvl w:val="0"/>
                <w:numId w:val="0"/>
              </w:numPr>
              <w:rPr>
                <w:b/>
                <w:sz w:val="24"/>
              </w:rPr>
            </w:pPr>
            <w:r>
              <w:rPr>
                <w:b/>
                <w:sz w:val="24"/>
              </w:rPr>
              <w:t>Planning</w:t>
            </w:r>
          </w:p>
        </w:tc>
        <w:tc>
          <w:tcPr>
            <w:tcW w:w="1039" w:type="pct"/>
            <w:tcBorders>
              <w:top w:val="single" w:sz="4" w:space="0" w:color="auto"/>
              <w:bottom w:val="single" w:sz="4" w:space="0" w:color="auto"/>
            </w:tcBorders>
            <w:shd w:val="clear" w:color="auto" w:fill="C0C0C0"/>
          </w:tcPr>
          <w:p w14:paraId="3E6E50E6" w14:textId="77777777" w:rsidR="00A20167" w:rsidRDefault="00A20167">
            <w:pPr>
              <w:pStyle w:val="bulleted1"/>
              <w:numPr>
                <w:ilvl w:val="0"/>
                <w:numId w:val="0"/>
              </w:numPr>
              <w:rPr>
                <w:b/>
                <w:sz w:val="24"/>
              </w:rPr>
            </w:pPr>
          </w:p>
        </w:tc>
      </w:tr>
      <w:tr w:rsidR="006A4CD7" w14:paraId="3E6E50EA" w14:textId="77777777" w:rsidTr="00CF5E5A">
        <w:trPr>
          <w:cantSplit/>
        </w:trPr>
        <w:tc>
          <w:tcPr>
            <w:tcW w:w="3961" w:type="pct"/>
          </w:tcPr>
          <w:p w14:paraId="3E6E50E8" w14:textId="6C4E8CE9" w:rsidR="006A4CD7" w:rsidRDefault="0042080D" w:rsidP="00A51994">
            <w:pPr>
              <w:numPr>
                <w:ilvl w:val="0"/>
                <w:numId w:val="1"/>
              </w:numPr>
            </w:pPr>
            <w:r w:rsidRPr="0042080D">
              <w:t>Ensure that all</w:t>
            </w:r>
            <w:r>
              <w:t xml:space="preserve"> planning,</w:t>
            </w:r>
            <w:r w:rsidRPr="0042080D">
              <w:t xml:space="preserve"> consultation and referrals are completed as required.</w:t>
            </w:r>
          </w:p>
        </w:tc>
        <w:tc>
          <w:tcPr>
            <w:tcW w:w="1039" w:type="pct"/>
          </w:tcPr>
          <w:p w14:paraId="3E6E50E9" w14:textId="77777777" w:rsidR="006A4CD7" w:rsidRDefault="006A4CD7" w:rsidP="00555D3B">
            <w:pPr>
              <w:pStyle w:val="bulleted1"/>
              <w:numPr>
                <w:ilvl w:val="0"/>
                <w:numId w:val="0"/>
              </w:numPr>
              <w:rPr>
                <w:i/>
                <w:sz w:val="22"/>
              </w:rPr>
            </w:pPr>
          </w:p>
        </w:tc>
      </w:tr>
      <w:tr w:rsidR="006A4CD7" w14:paraId="3E6E50ED" w14:textId="77777777" w:rsidTr="00CF5E5A">
        <w:trPr>
          <w:cantSplit/>
        </w:trPr>
        <w:tc>
          <w:tcPr>
            <w:tcW w:w="3961" w:type="pct"/>
            <w:tcBorders>
              <w:bottom w:val="single" w:sz="4" w:space="0" w:color="auto"/>
            </w:tcBorders>
            <w:shd w:val="clear" w:color="auto" w:fill="C0C0C0"/>
          </w:tcPr>
          <w:p w14:paraId="3E6E50EB" w14:textId="77777777" w:rsidR="006A4CD7" w:rsidRDefault="006A4CD7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Issuance of Authority (Licence and/or Permit)</w:t>
            </w:r>
          </w:p>
        </w:tc>
        <w:tc>
          <w:tcPr>
            <w:tcW w:w="1039" w:type="pct"/>
            <w:tcBorders>
              <w:bottom w:val="single" w:sz="4" w:space="0" w:color="auto"/>
            </w:tcBorders>
            <w:shd w:val="clear" w:color="auto" w:fill="C0C0C0"/>
          </w:tcPr>
          <w:p w14:paraId="3E6E50EC" w14:textId="77777777" w:rsidR="006A4CD7" w:rsidRDefault="006A4CD7">
            <w:pPr>
              <w:pStyle w:val="Heading1"/>
              <w:rPr>
                <w:rFonts w:ascii="Times New Roman" w:hAnsi="Times New Roman"/>
                <w:caps/>
                <w:sz w:val="24"/>
              </w:rPr>
            </w:pPr>
          </w:p>
        </w:tc>
      </w:tr>
      <w:tr w:rsidR="00B730CC" w14:paraId="3E6E50F0" w14:textId="77777777" w:rsidTr="00CF5E5A">
        <w:trPr>
          <w:cantSplit/>
        </w:trPr>
        <w:tc>
          <w:tcPr>
            <w:tcW w:w="3961" w:type="pct"/>
            <w:tcBorders>
              <w:bottom w:val="single" w:sz="4" w:space="0" w:color="auto"/>
            </w:tcBorders>
          </w:tcPr>
          <w:p w14:paraId="3E6E50EE" w14:textId="1C80C5E0" w:rsidR="00B730CC" w:rsidRDefault="00B730CC" w:rsidP="004C74D0">
            <w:pPr>
              <w:numPr>
                <w:ilvl w:val="0"/>
                <w:numId w:val="1"/>
              </w:numPr>
            </w:pPr>
            <w:r>
              <w:t>Summarize licensee/</w:t>
            </w:r>
            <w:r w:rsidR="00CC1CB6">
              <w:t>permittees</w:t>
            </w:r>
            <w:r>
              <w:t xml:space="preserve"> obligations from applicable FSP, cutblock layout and design, site plan, road layout and design</w:t>
            </w:r>
            <w:r w:rsidR="004C74D0">
              <w:t xml:space="preserve"> and engineered structure layout and design</w:t>
            </w:r>
            <w:r>
              <w:t>.</w:t>
            </w:r>
          </w:p>
        </w:tc>
        <w:tc>
          <w:tcPr>
            <w:tcW w:w="1039" w:type="pct"/>
          </w:tcPr>
          <w:p w14:paraId="3E6E50EF" w14:textId="77777777" w:rsidR="00B730CC" w:rsidRDefault="00B730CC" w:rsidP="006A4CD7">
            <w:pPr>
              <w:pStyle w:val="bulleted1"/>
              <w:numPr>
                <w:ilvl w:val="0"/>
                <w:numId w:val="0"/>
              </w:numPr>
              <w:rPr>
                <w:sz w:val="22"/>
              </w:rPr>
            </w:pPr>
          </w:p>
        </w:tc>
      </w:tr>
      <w:tr w:rsidR="00B730CC" w14:paraId="3E6E50F3" w14:textId="77777777" w:rsidTr="00CF5E5A">
        <w:trPr>
          <w:cantSplit/>
        </w:trPr>
        <w:tc>
          <w:tcPr>
            <w:tcW w:w="3961" w:type="pct"/>
            <w:tcBorders>
              <w:bottom w:val="single" w:sz="4" w:space="0" w:color="auto"/>
            </w:tcBorders>
          </w:tcPr>
          <w:p w14:paraId="3E6E50F1" w14:textId="77777777" w:rsidR="00B730CC" w:rsidRDefault="00B730CC">
            <w:pPr>
              <w:numPr>
                <w:ilvl w:val="0"/>
                <w:numId w:val="1"/>
              </w:numPr>
            </w:pPr>
            <w:r>
              <w:t>Prepare license/permit documents incorporating all obligations.</w:t>
            </w:r>
          </w:p>
        </w:tc>
        <w:tc>
          <w:tcPr>
            <w:tcW w:w="1039" w:type="pct"/>
          </w:tcPr>
          <w:p w14:paraId="3E6E50F2" w14:textId="77777777" w:rsidR="00B730CC" w:rsidRDefault="00B730CC">
            <w:pPr>
              <w:pStyle w:val="bulleted1"/>
              <w:numPr>
                <w:ilvl w:val="0"/>
                <w:numId w:val="0"/>
              </w:numPr>
              <w:rPr>
                <w:sz w:val="22"/>
              </w:rPr>
            </w:pPr>
          </w:p>
        </w:tc>
      </w:tr>
      <w:tr w:rsidR="00B730CC" w14:paraId="3E6E50F6" w14:textId="77777777" w:rsidTr="00CF5E5A">
        <w:trPr>
          <w:cantSplit/>
        </w:trPr>
        <w:tc>
          <w:tcPr>
            <w:tcW w:w="3961" w:type="pct"/>
            <w:tcBorders>
              <w:top w:val="single" w:sz="4" w:space="0" w:color="auto"/>
              <w:bottom w:val="single" w:sz="4" w:space="0" w:color="auto"/>
            </w:tcBorders>
          </w:tcPr>
          <w:p w14:paraId="3E6E50F4" w14:textId="66059333" w:rsidR="00B730CC" w:rsidRDefault="00B730CC" w:rsidP="00551246">
            <w:pPr>
              <w:numPr>
                <w:ilvl w:val="0"/>
                <w:numId w:val="1"/>
              </w:numPr>
            </w:pPr>
            <w:r>
              <w:t xml:space="preserve">Update data in </w:t>
            </w:r>
            <w:r w:rsidR="00551246">
              <w:t>Resources and/or</w:t>
            </w:r>
            <w:r>
              <w:t xml:space="preserve"> other relevant systems to reflect award of licence and/or permit.</w:t>
            </w:r>
          </w:p>
        </w:tc>
        <w:tc>
          <w:tcPr>
            <w:tcW w:w="1039" w:type="pct"/>
            <w:tcBorders>
              <w:bottom w:val="single" w:sz="4" w:space="0" w:color="auto"/>
            </w:tcBorders>
          </w:tcPr>
          <w:p w14:paraId="3E6E50F5" w14:textId="77777777" w:rsidR="00B730CC" w:rsidRDefault="00B730CC">
            <w:pPr>
              <w:pStyle w:val="bulleted1"/>
              <w:numPr>
                <w:ilvl w:val="0"/>
                <w:numId w:val="0"/>
              </w:numPr>
              <w:rPr>
                <w:sz w:val="22"/>
              </w:rPr>
            </w:pPr>
          </w:p>
        </w:tc>
      </w:tr>
      <w:tr w:rsidR="00B730CC" w14:paraId="3E6E50F9" w14:textId="77777777" w:rsidTr="00CF5E5A">
        <w:trPr>
          <w:cantSplit/>
        </w:trPr>
        <w:tc>
          <w:tcPr>
            <w:tcW w:w="3961" w:type="pct"/>
            <w:tcBorders>
              <w:bottom w:val="single" w:sz="4" w:space="0" w:color="auto"/>
            </w:tcBorders>
          </w:tcPr>
          <w:p w14:paraId="3E6E50F7" w14:textId="6A73FD7E" w:rsidR="00B730CC" w:rsidRDefault="00B730CC" w:rsidP="00B85F95">
            <w:pPr>
              <w:numPr>
                <w:ilvl w:val="0"/>
                <w:numId w:val="9"/>
              </w:numPr>
            </w:pPr>
            <w:r>
              <w:t xml:space="preserve">Determine the </w:t>
            </w:r>
            <w:r w:rsidRPr="00EA34AB">
              <w:t>risk rating</w:t>
            </w:r>
            <w:r>
              <w:t xml:space="preserve"> </w:t>
            </w:r>
            <w:r w:rsidR="00B85F95">
              <w:t>for</w:t>
            </w:r>
            <w:r>
              <w:t xml:space="preserve"> the project</w:t>
            </w:r>
          </w:p>
        </w:tc>
        <w:tc>
          <w:tcPr>
            <w:tcW w:w="1039" w:type="pct"/>
            <w:tcBorders>
              <w:bottom w:val="single" w:sz="4" w:space="0" w:color="auto"/>
            </w:tcBorders>
          </w:tcPr>
          <w:p w14:paraId="3E6E50F8" w14:textId="77777777" w:rsidR="00B730CC" w:rsidRDefault="00B730CC"/>
        </w:tc>
      </w:tr>
      <w:tr w:rsidR="00B730CC" w14:paraId="3E6E50FC" w14:textId="77777777" w:rsidTr="00CF5E5A">
        <w:trPr>
          <w:cantSplit/>
        </w:trPr>
        <w:tc>
          <w:tcPr>
            <w:tcW w:w="3961" w:type="pct"/>
            <w:tcBorders>
              <w:bottom w:val="single" w:sz="4" w:space="0" w:color="auto"/>
            </w:tcBorders>
          </w:tcPr>
          <w:p w14:paraId="3E6E50FA" w14:textId="77777777" w:rsidR="00B730CC" w:rsidRDefault="00B730CC" w:rsidP="00405305">
            <w:pPr>
              <w:numPr>
                <w:ilvl w:val="0"/>
                <w:numId w:val="9"/>
              </w:numPr>
            </w:pPr>
            <w:r>
              <w:t>Notify stakeholders as required or ensure notification is complete.</w:t>
            </w:r>
          </w:p>
        </w:tc>
        <w:tc>
          <w:tcPr>
            <w:tcW w:w="1039" w:type="pct"/>
            <w:tcBorders>
              <w:bottom w:val="single" w:sz="4" w:space="0" w:color="auto"/>
            </w:tcBorders>
          </w:tcPr>
          <w:p w14:paraId="3E6E50FB" w14:textId="77777777" w:rsidR="00B730CC" w:rsidRDefault="00B730CC">
            <w:pPr>
              <w:pStyle w:val="bulleted1"/>
              <w:numPr>
                <w:ilvl w:val="0"/>
                <w:numId w:val="0"/>
              </w:numPr>
              <w:rPr>
                <w:sz w:val="22"/>
              </w:rPr>
            </w:pPr>
          </w:p>
        </w:tc>
      </w:tr>
      <w:tr w:rsidR="006A4CD7" w14:paraId="3E6E50FF" w14:textId="77777777" w:rsidTr="00CF5E5A">
        <w:trPr>
          <w:cantSplit/>
        </w:trPr>
        <w:tc>
          <w:tcPr>
            <w:tcW w:w="3961" w:type="pct"/>
            <w:tcBorders>
              <w:top w:val="single" w:sz="4" w:space="0" w:color="auto"/>
              <w:bottom w:val="single" w:sz="4" w:space="0" w:color="auto"/>
            </w:tcBorders>
            <w:shd w:val="clear" w:color="auto" w:fill="C0C0C0"/>
          </w:tcPr>
          <w:p w14:paraId="3E6E50FD" w14:textId="77777777" w:rsidR="006A4CD7" w:rsidRDefault="006A4CD7">
            <w:pPr>
              <w:pStyle w:val="bulleted1"/>
              <w:numPr>
                <w:ilvl w:val="0"/>
                <w:numId w:val="0"/>
              </w:numPr>
              <w:rPr>
                <w:b/>
                <w:sz w:val="24"/>
              </w:rPr>
            </w:pPr>
            <w:r>
              <w:rPr>
                <w:b/>
                <w:sz w:val="24"/>
              </w:rPr>
              <w:t>Pre-work Meeting</w:t>
            </w:r>
          </w:p>
        </w:tc>
        <w:tc>
          <w:tcPr>
            <w:tcW w:w="1039" w:type="pct"/>
            <w:tcBorders>
              <w:top w:val="single" w:sz="4" w:space="0" w:color="auto"/>
              <w:bottom w:val="single" w:sz="4" w:space="0" w:color="auto"/>
            </w:tcBorders>
            <w:shd w:val="clear" w:color="auto" w:fill="C0C0C0"/>
          </w:tcPr>
          <w:p w14:paraId="3E6E50FE" w14:textId="77777777" w:rsidR="006A4CD7" w:rsidRDefault="006A4CD7">
            <w:pPr>
              <w:pStyle w:val="bulleted1"/>
              <w:numPr>
                <w:ilvl w:val="0"/>
                <w:numId w:val="0"/>
              </w:numPr>
              <w:rPr>
                <w:b/>
                <w:sz w:val="24"/>
              </w:rPr>
            </w:pPr>
          </w:p>
        </w:tc>
      </w:tr>
      <w:tr w:rsidR="00B730CC" w14:paraId="3E6E5102" w14:textId="77777777" w:rsidTr="00CF5E5A">
        <w:trPr>
          <w:cantSplit/>
        </w:trPr>
        <w:tc>
          <w:tcPr>
            <w:tcW w:w="3961" w:type="pct"/>
          </w:tcPr>
          <w:p w14:paraId="3E6E5100" w14:textId="5AFDE08F" w:rsidR="00B730CC" w:rsidRDefault="00B730CC" w:rsidP="00B3366F">
            <w:pPr>
              <w:numPr>
                <w:ilvl w:val="0"/>
                <w:numId w:val="1"/>
              </w:numPr>
            </w:pPr>
            <w:r>
              <w:t xml:space="preserve">Schedule a pre-work meeting </w:t>
            </w:r>
            <w:r w:rsidR="00B3366F">
              <w:t xml:space="preserve">between </w:t>
            </w:r>
            <w:r>
              <w:t>appropriate BA staff</w:t>
            </w:r>
            <w:r w:rsidR="0042080D">
              <w:t xml:space="preserve"> and</w:t>
            </w:r>
            <w:r>
              <w:t xml:space="preserve"> licensee/</w:t>
            </w:r>
            <w:r w:rsidR="00CC1CB6">
              <w:t>permittee</w:t>
            </w:r>
            <w:r w:rsidR="00B3366F">
              <w:t>.</w:t>
            </w:r>
          </w:p>
        </w:tc>
        <w:tc>
          <w:tcPr>
            <w:tcW w:w="1039" w:type="pct"/>
          </w:tcPr>
          <w:p w14:paraId="3E6E5101" w14:textId="77777777" w:rsidR="00B730CC" w:rsidRDefault="00B730CC">
            <w:pPr>
              <w:pStyle w:val="bulleted1"/>
              <w:numPr>
                <w:ilvl w:val="0"/>
                <w:numId w:val="0"/>
              </w:numPr>
              <w:rPr>
                <w:sz w:val="22"/>
              </w:rPr>
            </w:pPr>
          </w:p>
        </w:tc>
      </w:tr>
      <w:tr w:rsidR="00B730CC" w14:paraId="3E6E5107" w14:textId="77777777" w:rsidTr="00CF5E5A">
        <w:trPr>
          <w:cantSplit/>
        </w:trPr>
        <w:tc>
          <w:tcPr>
            <w:tcW w:w="3961" w:type="pct"/>
            <w:tcBorders>
              <w:bottom w:val="single" w:sz="4" w:space="0" w:color="auto"/>
            </w:tcBorders>
          </w:tcPr>
          <w:p w14:paraId="3E6E5103" w14:textId="77777777" w:rsidR="00B730CC" w:rsidRDefault="00B730CC">
            <w:pPr>
              <w:numPr>
                <w:ilvl w:val="0"/>
                <w:numId w:val="1"/>
              </w:numPr>
            </w:pPr>
            <w:r>
              <w:t>In preparation for pre-work meeting:</w:t>
            </w:r>
          </w:p>
          <w:p w14:paraId="3E6E5104" w14:textId="323B60F6" w:rsidR="00B730CC" w:rsidRDefault="00B730CC" w:rsidP="00B3366F">
            <w:pPr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ind w:left="720"/>
            </w:pPr>
            <w:r>
              <w:t xml:space="preserve">collate and review all relevant documents such as </w:t>
            </w:r>
            <w:r w:rsidR="006E788E">
              <w:t xml:space="preserve">project plans, </w:t>
            </w:r>
            <w:r w:rsidR="0042080D">
              <w:t>site plan,</w:t>
            </w:r>
            <w:r>
              <w:t xml:space="preserve"> designs, licence, permit, field procedures, </w:t>
            </w:r>
            <w:r w:rsidR="007C22F6" w:rsidRPr="007C22F6">
              <w:t>specialist reports/guidance</w:t>
            </w:r>
            <w:r w:rsidR="007C22F6">
              <w:t xml:space="preserve"> </w:t>
            </w:r>
            <w:r>
              <w:t>and maps; and</w:t>
            </w:r>
          </w:p>
          <w:p w14:paraId="3E6E5105" w14:textId="77777777" w:rsidR="00B730CC" w:rsidRDefault="00B730CC">
            <w:pPr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ind w:left="720"/>
            </w:pPr>
            <w:r>
              <w:t>review the status of all documents and required authorities.</w:t>
            </w:r>
          </w:p>
        </w:tc>
        <w:tc>
          <w:tcPr>
            <w:tcW w:w="1039" w:type="pct"/>
            <w:tcBorders>
              <w:bottom w:val="single" w:sz="4" w:space="0" w:color="auto"/>
            </w:tcBorders>
          </w:tcPr>
          <w:p w14:paraId="3E6E5106" w14:textId="77777777" w:rsidR="00B730CC" w:rsidRDefault="00B730CC">
            <w:pPr>
              <w:pStyle w:val="bulleted1"/>
              <w:numPr>
                <w:ilvl w:val="0"/>
                <w:numId w:val="0"/>
              </w:numPr>
              <w:rPr>
                <w:sz w:val="22"/>
              </w:rPr>
            </w:pPr>
          </w:p>
        </w:tc>
      </w:tr>
      <w:tr w:rsidR="00B730CC" w14:paraId="3E6E5116" w14:textId="77777777" w:rsidTr="00CF5E5A">
        <w:trPr>
          <w:cantSplit/>
          <w:trHeight w:val="1866"/>
        </w:trPr>
        <w:tc>
          <w:tcPr>
            <w:tcW w:w="3961" w:type="pct"/>
            <w:tcBorders>
              <w:bottom w:val="single" w:sz="4" w:space="0" w:color="auto"/>
            </w:tcBorders>
          </w:tcPr>
          <w:p w14:paraId="3E6E5108" w14:textId="7CE28683" w:rsidR="00B730CC" w:rsidRDefault="00B730CC" w:rsidP="003F3375">
            <w:pPr>
              <w:numPr>
                <w:ilvl w:val="0"/>
                <w:numId w:val="10"/>
              </w:numPr>
            </w:pPr>
            <w:r>
              <w:t>With BA staff</w:t>
            </w:r>
            <w:r w:rsidR="00D91C66">
              <w:t xml:space="preserve"> and</w:t>
            </w:r>
            <w:r>
              <w:t xml:space="preserve"> licensee/</w:t>
            </w:r>
            <w:r w:rsidR="00CC1CB6">
              <w:t>permittee</w:t>
            </w:r>
            <w:r w:rsidR="00D00690">
              <w:t xml:space="preserve"> </w:t>
            </w:r>
            <w:r>
              <w:t>review</w:t>
            </w:r>
            <w:r w:rsidR="00BD1473">
              <w:t xml:space="preserve"> relevant </w:t>
            </w:r>
            <w:r w:rsidR="00CC203B">
              <w:t xml:space="preserve">information and </w:t>
            </w:r>
            <w:r w:rsidR="00BD1473">
              <w:t>requirements, such as</w:t>
            </w:r>
            <w:r>
              <w:t>:</w:t>
            </w:r>
          </w:p>
          <w:p w14:paraId="1CF556C5" w14:textId="589CB9EB" w:rsidR="009D785E" w:rsidRDefault="00B3366F" w:rsidP="009D785E">
            <w:pPr>
              <w:numPr>
                <w:ilvl w:val="0"/>
                <w:numId w:val="10"/>
              </w:numPr>
              <w:ind w:left="720"/>
            </w:pPr>
            <w:r>
              <w:t>s</w:t>
            </w:r>
            <w:r w:rsidR="009D785E">
              <w:t>afety</w:t>
            </w:r>
            <w:r>
              <w:t>;</w:t>
            </w:r>
          </w:p>
          <w:p w14:paraId="3E6E5109" w14:textId="68501950" w:rsidR="00B730CC" w:rsidRDefault="00B730CC" w:rsidP="009D785E">
            <w:pPr>
              <w:numPr>
                <w:ilvl w:val="0"/>
                <w:numId w:val="10"/>
              </w:numPr>
              <w:ind w:left="720"/>
            </w:pPr>
            <w:r>
              <w:t>licensee/</w:t>
            </w:r>
            <w:r w:rsidR="00CC1CB6">
              <w:t>permittee</w:t>
            </w:r>
            <w:r>
              <w:t xml:space="preserve"> obligations</w:t>
            </w:r>
            <w:r w:rsidR="00B3366F">
              <w:t>, including legislation</w:t>
            </w:r>
            <w:r>
              <w:t>;</w:t>
            </w:r>
          </w:p>
          <w:p w14:paraId="495A864D" w14:textId="70FA8603" w:rsidR="003E2DB1" w:rsidRDefault="00B3366F" w:rsidP="009D785E">
            <w:pPr>
              <w:numPr>
                <w:ilvl w:val="0"/>
                <w:numId w:val="10"/>
              </w:numPr>
              <w:ind w:left="720"/>
            </w:pPr>
            <w:r>
              <w:t>P</w:t>
            </w:r>
            <w:r w:rsidR="003E2DB1">
              <w:t xml:space="preserve">roject </w:t>
            </w:r>
            <w:r>
              <w:t>P</w:t>
            </w:r>
            <w:r w:rsidR="003E2DB1">
              <w:t>lans</w:t>
            </w:r>
            <w:r w:rsidR="008616B6">
              <w:t>;</w:t>
            </w:r>
          </w:p>
          <w:p w14:paraId="3E6E510A" w14:textId="40342940" w:rsidR="00B730CC" w:rsidRDefault="00B730CC" w:rsidP="009D785E">
            <w:pPr>
              <w:numPr>
                <w:ilvl w:val="0"/>
                <w:numId w:val="10"/>
              </w:numPr>
              <w:ind w:left="720"/>
            </w:pPr>
            <w:r>
              <w:t>approvals necessary for change</w:t>
            </w:r>
            <w:r w:rsidR="00BD1473">
              <w:t>s</w:t>
            </w:r>
            <w:r>
              <w:t xml:space="preserve"> to project plan</w:t>
            </w:r>
            <w:r w:rsidR="00BD1473">
              <w:t>s</w:t>
            </w:r>
            <w:r>
              <w:t>;</w:t>
            </w:r>
          </w:p>
          <w:p w14:paraId="3E6E510B" w14:textId="77777777" w:rsidR="00B730CC" w:rsidRDefault="00B730CC" w:rsidP="009D785E">
            <w:pPr>
              <w:numPr>
                <w:ilvl w:val="0"/>
                <w:numId w:val="10"/>
              </w:numPr>
              <w:ind w:left="720"/>
            </w:pPr>
            <w:r>
              <w:t>licence/permit specifications and deliverables;</w:t>
            </w:r>
          </w:p>
          <w:p w14:paraId="3E6E510C" w14:textId="0BB12F25" w:rsidR="004C74D0" w:rsidRDefault="00B730CC" w:rsidP="009D785E">
            <w:pPr>
              <w:numPr>
                <w:ilvl w:val="0"/>
                <w:numId w:val="10"/>
              </w:numPr>
              <w:ind w:left="720"/>
            </w:pPr>
            <w:r>
              <w:t>site plans</w:t>
            </w:r>
            <w:r w:rsidR="004C74D0">
              <w:t>;</w:t>
            </w:r>
          </w:p>
          <w:p w14:paraId="2DA87719" w14:textId="0135E573" w:rsidR="00B45BA7" w:rsidRDefault="00B45BA7" w:rsidP="009D785E">
            <w:pPr>
              <w:numPr>
                <w:ilvl w:val="0"/>
                <w:numId w:val="10"/>
              </w:numPr>
              <w:ind w:left="720"/>
            </w:pPr>
            <w:r>
              <w:t>existing access; load ratings, other road users, access limitations</w:t>
            </w:r>
            <w:r w:rsidR="00CF5E5A">
              <w:t>,</w:t>
            </w:r>
            <w:r>
              <w:t xml:space="preserve"> etc.</w:t>
            </w:r>
          </w:p>
          <w:p w14:paraId="3E6E510D" w14:textId="77777777" w:rsidR="00B730CC" w:rsidRDefault="00B730CC" w:rsidP="009D785E">
            <w:pPr>
              <w:numPr>
                <w:ilvl w:val="0"/>
                <w:numId w:val="10"/>
              </w:numPr>
              <w:ind w:left="720"/>
            </w:pPr>
            <w:r>
              <w:t>road layout and design;</w:t>
            </w:r>
          </w:p>
          <w:p w14:paraId="0FF4AABE" w14:textId="55F4239D" w:rsidR="003F3375" w:rsidRPr="003F3375" w:rsidRDefault="004C74D0" w:rsidP="009D785E">
            <w:pPr>
              <w:numPr>
                <w:ilvl w:val="0"/>
                <w:numId w:val="10"/>
              </w:numPr>
              <w:ind w:left="720"/>
            </w:pPr>
            <w:r>
              <w:t>engineered structure layout and design;</w:t>
            </w:r>
            <w:r w:rsidR="003F3375">
              <w:t xml:space="preserve"> e</w:t>
            </w:r>
            <w:r w:rsidR="003F3375" w:rsidRPr="003F3375">
              <w:t>mphasiz</w:t>
            </w:r>
            <w:r w:rsidR="003F3375">
              <w:t>ing</w:t>
            </w:r>
            <w:r w:rsidR="003F3375" w:rsidRPr="003F3375">
              <w:t xml:space="preserve"> planning, implementation, and documentation requirements related to structures</w:t>
            </w:r>
            <w:r w:rsidR="00B3366F">
              <w:t>;</w:t>
            </w:r>
            <w:r w:rsidR="003F3375" w:rsidRPr="003F3375">
              <w:t xml:space="preserve"> </w:t>
            </w:r>
          </w:p>
          <w:p w14:paraId="3E6E510F" w14:textId="77777777" w:rsidR="00B730CC" w:rsidRDefault="00B730CC" w:rsidP="009D785E">
            <w:pPr>
              <w:numPr>
                <w:ilvl w:val="0"/>
                <w:numId w:val="10"/>
              </w:numPr>
              <w:ind w:left="720"/>
            </w:pPr>
            <w:r>
              <w:t>fish timing windows and measures;</w:t>
            </w:r>
          </w:p>
          <w:p w14:paraId="3E6E5110" w14:textId="77777777" w:rsidR="00B730CC" w:rsidRDefault="00B730CC" w:rsidP="009D785E">
            <w:pPr>
              <w:numPr>
                <w:ilvl w:val="0"/>
                <w:numId w:val="10"/>
              </w:numPr>
              <w:ind w:left="720"/>
            </w:pPr>
            <w:r>
              <w:t>resource features and management strategies;</w:t>
            </w:r>
          </w:p>
          <w:p w14:paraId="3E6E5111" w14:textId="77777777" w:rsidR="00B730CC" w:rsidRDefault="00B730CC" w:rsidP="009D785E">
            <w:pPr>
              <w:numPr>
                <w:ilvl w:val="0"/>
                <w:numId w:val="10"/>
              </w:numPr>
              <w:ind w:left="720"/>
            </w:pPr>
            <w:r>
              <w:t>operation schedule;</w:t>
            </w:r>
          </w:p>
          <w:p w14:paraId="3E6E5112" w14:textId="276A4F12" w:rsidR="00B730CC" w:rsidRDefault="00B730CC" w:rsidP="009D785E">
            <w:pPr>
              <w:numPr>
                <w:ilvl w:val="0"/>
                <w:numId w:val="10"/>
              </w:numPr>
              <w:ind w:left="720"/>
            </w:pPr>
            <w:r>
              <w:t xml:space="preserve">field marking and </w:t>
            </w:r>
            <w:r w:rsidR="005B0B48">
              <w:t xml:space="preserve">project area </w:t>
            </w:r>
            <w:r>
              <w:t>maps;</w:t>
            </w:r>
          </w:p>
          <w:p w14:paraId="3E6E5113" w14:textId="120727E9" w:rsidR="00B730CC" w:rsidRDefault="00B730CC" w:rsidP="009D785E">
            <w:pPr>
              <w:numPr>
                <w:ilvl w:val="0"/>
                <w:numId w:val="10"/>
              </w:numPr>
              <w:ind w:left="720"/>
            </w:pPr>
            <w:r>
              <w:t xml:space="preserve">emergency preparedness and response obligations, </w:t>
            </w:r>
            <w:r w:rsidR="004C74D0">
              <w:t>e</w:t>
            </w:r>
            <w:r>
              <w:t>ERPs</w:t>
            </w:r>
            <w:r w:rsidR="008616B6">
              <w:t>, t</w:t>
            </w:r>
            <w:r>
              <w:t>raining records</w:t>
            </w:r>
            <w:r w:rsidR="00B3366F">
              <w:t>;</w:t>
            </w:r>
            <w:r w:rsidR="00105437">
              <w:t xml:space="preserve"> environmental field procedures, </w:t>
            </w:r>
            <w:r>
              <w:t>and</w:t>
            </w:r>
            <w:r w:rsidR="00105437">
              <w:t xml:space="preserve"> other EMS requirements as appropriate</w:t>
            </w:r>
            <w:r w:rsidR="00DB0764">
              <w:t>;</w:t>
            </w:r>
          </w:p>
          <w:p w14:paraId="68B503FC" w14:textId="5390D24D" w:rsidR="00E36C72" w:rsidRDefault="00E36C72" w:rsidP="009D785E">
            <w:pPr>
              <w:numPr>
                <w:ilvl w:val="0"/>
                <w:numId w:val="10"/>
              </w:numPr>
              <w:ind w:left="720"/>
            </w:pPr>
            <w:r>
              <w:t>review the</w:t>
            </w:r>
            <w:r w:rsidR="003773C2">
              <w:t xml:space="preserve"> professional documentation and assurance statement requirements</w:t>
            </w:r>
            <w:r w:rsidR="00DB0764">
              <w:t>;</w:t>
            </w:r>
            <w:r w:rsidR="00B3366F">
              <w:t xml:space="preserve"> and</w:t>
            </w:r>
          </w:p>
          <w:p w14:paraId="3E6E5114" w14:textId="3792E25F" w:rsidR="00B730CC" w:rsidRDefault="00B730CC" w:rsidP="009D785E">
            <w:pPr>
              <w:numPr>
                <w:ilvl w:val="0"/>
                <w:numId w:val="10"/>
              </w:numPr>
              <w:ind w:left="720"/>
            </w:pPr>
            <w:r>
              <w:t>special conditions or issues, and operational logistics. (</w:t>
            </w:r>
            <w:r w:rsidR="00B3366F">
              <w:t>e</w:t>
            </w:r>
            <w:r>
              <w:t>.g. operational restrictions)</w:t>
            </w:r>
            <w:r w:rsidR="00256678">
              <w:t>.</w:t>
            </w:r>
          </w:p>
        </w:tc>
        <w:tc>
          <w:tcPr>
            <w:tcW w:w="1039" w:type="pct"/>
            <w:tcBorders>
              <w:bottom w:val="single" w:sz="4" w:space="0" w:color="auto"/>
            </w:tcBorders>
          </w:tcPr>
          <w:p w14:paraId="3E6E5115" w14:textId="77777777" w:rsidR="00B730CC" w:rsidRDefault="00B730CC">
            <w:pPr>
              <w:pStyle w:val="bulleted1"/>
              <w:numPr>
                <w:ilvl w:val="0"/>
                <w:numId w:val="0"/>
              </w:numPr>
              <w:rPr>
                <w:sz w:val="22"/>
              </w:rPr>
            </w:pPr>
          </w:p>
        </w:tc>
      </w:tr>
      <w:tr w:rsidR="00D56157" w14:paraId="3703EDF9" w14:textId="77777777" w:rsidTr="00CF5E5A">
        <w:trPr>
          <w:cantSplit/>
        </w:trPr>
        <w:tc>
          <w:tcPr>
            <w:tcW w:w="3961" w:type="pct"/>
            <w:tcBorders>
              <w:bottom w:val="single" w:sz="4" w:space="0" w:color="auto"/>
            </w:tcBorders>
          </w:tcPr>
          <w:p w14:paraId="516338F2" w14:textId="2352E3D0" w:rsidR="00D56157" w:rsidRDefault="00D56157" w:rsidP="00CF5E5A">
            <w:pPr>
              <w:numPr>
                <w:ilvl w:val="0"/>
                <w:numId w:val="1"/>
              </w:numPr>
            </w:pPr>
            <w:r>
              <w:t xml:space="preserve">Provide licensee/permittee with the </w:t>
            </w:r>
            <w:r w:rsidR="00551246">
              <w:t>self-inspection</w:t>
            </w:r>
            <w:r>
              <w:t xml:space="preserve"> frequency</w:t>
            </w:r>
            <w:r w:rsidR="005B0B48">
              <w:t>,</w:t>
            </w:r>
            <w:r w:rsidR="00ED6FE4">
              <w:t xml:space="preserve"> </w:t>
            </w:r>
            <w:r w:rsidR="00AB46C9">
              <w:t>according to the risk rating</w:t>
            </w:r>
            <w:r w:rsidR="00636281">
              <w:t xml:space="preserve">. </w:t>
            </w:r>
          </w:p>
        </w:tc>
        <w:tc>
          <w:tcPr>
            <w:tcW w:w="1039" w:type="pct"/>
            <w:tcBorders>
              <w:bottom w:val="single" w:sz="4" w:space="0" w:color="auto"/>
            </w:tcBorders>
          </w:tcPr>
          <w:p w14:paraId="668C7F7E" w14:textId="77777777" w:rsidR="00D56157" w:rsidRDefault="00D56157">
            <w:pPr>
              <w:pStyle w:val="bulleted1"/>
              <w:numPr>
                <w:ilvl w:val="0"/>
                <w:numId w:val="0"/>
              </w:numPr>
              <w:rPr>
                <w:sz w:val="22"/>
              </w:rPr>
            </w:pPr>
          </w:p>
        </w:tc>
      </w:tr>
      <w:tr w:rsidR="00B730CC" w14:paraId="3E6E5121" w14:textId="77777777" w:rsidTr="00CF5E5A">
        <w:trPr>
          <w:cantSplit/>
        </w:trPr>
        <w:tc>
          <w:tcPr>
            <w:tcW w:w="3961" w:type="pct"/>
            <w:tcBorders>
              <w:bottom w:val="single" w:sz="4" w:space="0" w:color="auto"/>
            </w:tcBorders>
          </w:tcPr>
          <w:p w14:paraId="3E6E511F" w14:textId="61B68D66" w:rsidR="00B730CC" w:rsidRDefault="00B730CC" w:rsidP="00185411">
            <w:pPr>
              <w:numPr>
                <w:ilvl w:val="0"/>
                <w:numId w:val="1"/>
              </w:numPr>
            </w:pPr>
            <w:r>
              <w:t>Provide or make available copies of relevant documents, checklists</w:t>
            </w:r>
            <w:r w:rsidR="006E788E">
              <w:t>, project plans</w:t>
            </w:r>
            <w:r>
              <w:t xml:space="preserve"> and maps to </w:t>
            </w:r>
            <w:r w:rsidR="005B0B48">
              <w:t xml:space="preserve">the </w:t>
            </w:r>
            <w:r>
              <w:t>licensee/</w:t>
            </w:r>
            <w:r w:rsidR="00CC1CB6">
              <w:t>permittee</w:t>
            </w:r>
            <w:r>
              <w:t>.</w:t>
            </w:r>
          </w:p>
        </w:tc>
        <w:tc>
          <w:tcPr>
            <w:tcW w:w="1039" w:type="pct"/>
            <w:tcBorders>
              <w:bottom w:val="single" w:sz="4" w:space="0" w:color="auto"/>
            </w:tcBorders>
          </w:tcPr>
          <w:p w14:paraId="3E6E5120" w14:textId="77777777" w:rsidR="00B730CC" w:rsidRDefault="00B730CC">
            <w:pPr>
              <w:pStyle w:val="bulleted1"/>
              <w:numPr>
                <w:ilvl w:val="0"/>
                <w:numId w:val="0"/>
              </w:numPr>
              <w:rPr>
                <w:sz w:val="22"/>
              </w:rPr>
            </w:pPr>
          </w:p>
        </w:tc>
      </w:tr>
      <w:tr w:rsidR="00B730CC" w14:paraId="3E6E5124" w14:textId="77777777" w:rsidTr="00CF5E5A">
        <w:trPr>
          <w:cantSplit/>
        </w:trPr>
        <w:tc>
          <w:tcPr>
            <w:tcW w:w="3961" w:type="pct"/>
            <w:tcBorders>
              <w:bottom w:val="single" w:sz="4" w:space="0" w:color="auto"/>
            </w:tcBorders>
          </w:tcPr>
          <w:p w14:paraId="3E6E5122" w14:textId="3AB9E9C8" w:rsidR="00B730CC" w:rsidRDefault="00B730CC" w:rsidP="00481FFA">
            <w:pPr>
              <w:numPr>
                <w:ilvl w:val="0"/>
                <w:numId w:val="1"/>
              </w:numPr>
            </w:pPr>
            <w:r>
              <w:lastRenderedPageBreak/>
              <w:t xml:space="preserve">Walk the </w:t>
            </w:r>
            <w:r w:rsidR="00481FFA">
              <w:t xml:space="preserve">project </w:t>
            </w:r>
            <w:r>
              <w:t>area, if necessary according to the risk rating, to ensure licensee/</w:t>
            </w:r>
            <w:r w:rsidR="00CC1CB6">
              <w:t>permittee</w:t>
            </w:r>
            <w:r>
              <w:t xml:space="preserve"> understands the requirements</w:t>
            </w:r>
            <w:r w:rsidR="006E788E">
              <w:t xml:space="preserve"> of the project plans</w:t>
            </w:r>
            <w:r>
              <w:t>.</w:t>
            </w:r>
          </w:p>
        </w:tc>
        <w:tc>
          <w:tcPr>
            <w:tcW w:w="1039" w:type="pct"/>
            <w:tcBorders>
              <w:bottom w:val="single" w:sz="4" w:space="0" w:color="auto"/>
            </w:tcBorders>
          </w:tcPr>
          <w:p w14:paraId="3E6E5123" w14:textId="77777777" w:rsidR="00B730CC" w:rsidRDefault="00B730CC">
            <w:pPr>
              <w:pStyle w:val="bulleted1"/>
              <w:numPr>
                <w:ilvl w:val="0"/>
                <w:numId w:val="0"/>
              </w:numPr>
              <w:rPr>
                <w:sz w:val="22"/>
              </w:rPr>
            </w:pPr>
          </w:p>
        </w:tc>
      </w:tr>
      <w:tr w:rsidR="00B730CC" w14:paraId="3E6E5127" w14:textId="77777777" w:rsidTr="00CF5E5A">
        <w:trPr>
          <w:cantSplit/>
        </w:trPr>
        <w:tc>
          <w:tcPr>
            <w:tcW w:w="3961" w:type="pct"/>
            <w:tcBorders>
              <w:bottom w:val="single" w:sz="4" w:space="0" w:color="auto"/>
            </w:tcBorders>
          </w:tcPr>
          <w:p w14:paraId="3E6E5125" w14:textId="27D81D51" w:rsidR="00B730CC" w:rsidRDefault="00B730CC" w:rsidP="00730ACB">
            <w:pPr>
              <w:numPr>
                <w:ilvl w:val="0"/>
                <w:numId w:val="8"/>
              </w:numPr>
            </w:pPr>
            <w:r>
              <w:t xml:space="preserve">Complete Harvesting Pre-work Report, record discussions, </w:t>
            </w:r>
            <w:r w:rsidR="00DD5C2B">
              <w:t>distribute and file appropriately</w:t>
            </w:r>
            <w:r>
              <w:t>.</w:t>
            </w:r>
          </w:p>
        </w:tc>
        <w:tc>
          <w:tcPr>
            <w:tcW w:w="1039" w:type="pct"/>
            <w:tcBorders>
              <w:bottom w:val="single" w:sz="4" w:space="0" w:color="auto"/>
            </w:tcBorders>
          </w:tcPr>
          <w:p w14:paraId="3E6E5126" w14:textId="77777777" w:rsidR="00B730CC" w:rsidRDefault="00B730CC" w:rsidP="006A4CD7">
            <w:pPr>
              <w:pStyle w:val="bulleted1"/>
              <w:numPr>
                <w:ilvl w:val="0"/>
                <w:numId w:val="0"/>
              </w:numPr>
              <w:rPr>
                <w:sz w:val="22"/>
              </w:rPr>
            </w:pPr>
          </w:p>
        </w:tc>
      </w:tr>
      <w:tr w:rsidR="00B730CC" w14:paraId="3E6E512A" w14:textId="77777777" w:rsidTr="00CF5E5A">
        <w:trPr>
          <w:cantSplit/>
        </w:trPr>
        <w:tc>
          <w:tcPr>
            <w:tcW w:w="3961" w:type="pct"/>
            <w:tcBorders>
              <w:bottom w:val="single" w:sz="4" w:space="0" w:color="auto"/>
            </w:tcBorders>
          </w:tcPr>
          <w:p w14:paraId="3E6E5128" w14:textId="60DC554D" w:rsidR="00B730CC" w:rsidRDefault="00B730CC" w:rsidP="009C7BEB">
            <w:pPr>
              <w:numPr>
                <w:ilvl w:val="0"/>
                <w:numId w:val="8"/>
              </w:numPr>
            </w:pPr>
            <w:r>
              <w:t>Additional pre-works may be required if work has been shut down for an extended period of time (</w:t>
            </w:r>
            <w:r w:rsidR="009C7BEB">
              <w:t xml:space="preserve">more than </w:t>
            </w:r>
            <w:r w:rsidR="00FD0879">
              <w:t xml:space="preserve">90 calendar days </w:t>
            </w:r>
            <w:r>
              <w:t xml:space="preserve">e.g. </w:t>
            </w:r>
            <w:r w:rsidR="004B068B" w:rsidRPr="00FC71C6">
              <w:rPr>
                <w:bCs/>
              </w:rPr>
              <w:t>seasonal, fire, operational restrictions, economics etc</w:t>
            </w:r>
            <w:r w:rsidR="004B068B">
              <w:t>.</w:t>
            </w:r>
            <w:r>
              <w:t>)</w:t>
            </w:r>
            <w:r w:rsidR="00551246">
              <w:t>.</w:t>
            </w:r>
          </w:p>
        </w:tc>
        <w:tc>
          <w:tcPr>
            <w:tcW w:w="1039" w:type="pct"/>
            <w:tcBorders>
              <w:bottom w:val="single" w:sz="4" w:space="0" w:color="auto"/>
            </w:tcBorders>
            <w:vAlign w:val="center"/>
          </w:tcPr>
          <w:p w14:paraId="3E6E5129" w14:textId="77777777" w:rsidR="00B730CC" w:rsidRDefault="00B730CC">
            <w:pPr>
              <w:pStyle w:val="bulleted1"/>
              <w:numPr>
                <w:ilvl w:val="0"/>
                <w:numId w:val="0"/>
              </w:numPr>
              <w:rPr>
                <w:sz w:val="22"/>
              </w:rPr>
            </w:pPr>
          </w:p>
        </w:tc>
      </w:tr>
      <w:tr w:rsidR="006A4CD7" w14:paraId="3E6E512D" w14:textId="77777777" w:rsidTr="00CF5E5A">
        <w:trPr>
          <w:cantSplit/>
        </w:trPr>
        <w:tc>
          <w:tcPr>
            <w:tcW w:w="3961" w:type="pct"/>
            <w:tcBorders>
              <w:bottom w:val="single" w:sz="4" w:space="0" w:color="auto"/>
            </w:tcBorders>
            <w:shd w:val="clear" w:color="auto" w:fill="C0C0C0"/>
          </w:tcPr>
          <w:p w14:paraId="3E6E512B" w14:textId="3598EE65" w:rsidR="006A4CD7" w:rsidRDefault="006A4CD7" w:rsidP="002D7516">
            <w:pPr>
              <w:pStyle w:val="bulleted1"/>
              <w:numPr>
                <w:ilvl w:val="0"/>
                <w:numId w:val="0"/>
              </w:num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Compliance and Conformance Inspections (see also EFP</w:t>
            </w:r>
            <w:r w:rsidR="002D7516">
              <w:rPr>
                <w:b/>
                <w:bCs/>
                <w:sz w:val="24"/>
              </w:rPr>
              <w:t xml:space="preserve"> for</w:t>
            </w:r>
            <w:r w:rsidR="00D30AA4">
              <w:rPr>
                <w:b/>
                <w:bCs/>
                <w:sz w:val="24"/>
              </w:rPr>
              <w:t xml:space="preserve"> Project</w:t>
            </w:r>
            <w:r w:rsidR="002D7516">
              <w:rPr>
                <w:b/>
                <w:bCs/>
                <w:sz w:val="24"/>
              </w:rPr>
              <w:t xml:space="preserve"> Supervision</w:t>
            </w:r>
            <w:r>
              <w:rPr>
                <w:b/>
                <w:bCs/>
                <w:sz w:val="24"/>
              </w:rPr>
              <w:t>)</w:t>
            </w:r>
          </w:p>
        </w:tc>
        <w:tc>
          <w:tcPr>
            <w:tcW w:w="1039" w:type="pct"/>
            <w:tcBorders>
              <w:bottom w:val="single" w:sz="4" w:space="0" w:color="auto"/>
            </w:tcBorders>
            <w:shd w:val="clear" w:color="auto" w:fill="C0C0C0"/>
          </w:tcPr>
          <w:p w14:paraId="3E6E512C" w14:textId="77777777" w:rsidR="006A4CD7" w:rsidRDefault="006A4CD7">
            <w:pPr>
              <w:pStyle w:val="bulleted1"/>
              <w:numPr>
                <w:ilvl w:val="0"/>
                <w:numId w:val="0"/>
              </w:numPr>
              <w:rPr>
                <w:b/>
                <w:bCs/>
                <w:sz w:val="24"/>
              </w:rPr>
            </w:pPr>
          </w:p>
        </w:tc>
      </w:tr>
      <w:tr w:rsidR="00B730CC" w14:paraId="3E6E5135" w14:textId="77777777" w:rsidTr="00CF5E5A">
        <w:trPr>
          <w:cantSplit/>
        </w:trPr>
        <w:tc>
          <w:tcPr>
            <w:tcW w:w="3961" w:type="pct"/>
            <w:tcBorders>
              <w:bottom w:val="single" w:sz="4" w:space="0" w:color="auto"/>
            </w:tcBorders>
          </w:tcPr>
          <w:p w14:paraId="3E6E512F" w14:textId="5B12CEAA" w:rsidR="00B730CC" w:rsidRDefault="00B730CC">
            <w:pPr>
              <w:numPr>
                <w:ilvl w:val="0"/>
                <w:numId w:val="6"/>
              </w:numPr>
            </w:pPr>
            <w:r>
              <w:t xml:space="preserve">Conduct project monitoring and inspections at a frequency according to the risk rating </w:t>
            </w:r>
            <w:r w:rsidR="003E60BA">
              <w:t xml:space="preserve">for </w:t>
            </w:r>
            <w:r>
              <w:t>the project. Assess:</w:t>
            </w:r>
          </w:p>
          <w:p w14:paraId="41FFBC33" w14:textId="292DF58A" w:rsidR="00F513AF" w:rsidRPr="00B3366F" w:rsidRDefault="00F513AF" w:rsidP="00B3366F">
            <w:pPr>
              <w:keepNext/>
              <w:numPr>
                <w:ilvl w:val="1"/>
                <w:numId w:val="14"/>
              </w:numPr>
            </w:pPr>
            <w:r w:rsidRPr="00B3366F">
              <w:t xml:space="preserve">Conformance to the </w:t>
            </w:r>
            <w:r w:rsidR="00B3366F">
              <w:t>P</w:t>
            </w:r>
            <w:r w:rsidRPr="00B3366F">
              <w:t xml:space="preserve">roject </w:t>
            </w:r>
            <w:r w:rsidR="00B3366F">
              <w:t>P</w:t>
            </w:r>
            <w:r w:rsidRPr="00B3366F">
              <w:t>lan</w:t>
            </w:r>
            <w:r w:rsidR="00B3366F">
              <w:t>;</w:t>
            </w:r>
          </w:p>
          <w:p w14:paraId="0AE3C640" w14:textId="7CA2FE2C" w:rsidR="00F513AF" w:rsidRPr="00B3366F" w:rsidRDefault="00F513AF" w:rsidP="00B3366F">
            <w:pPr>
              <w:keepNext/>
              <w:numPr>
                <w:ilvl w:val="1"/>
                <w:numId w:val="14"/>
              </w:numPr>
            </w:pPr>
            <w:r w:rsidRPr="00B3366F">
              <w:t>Conformance to EMS</w:t>
            </w:r>
            <w:r w:rsidR="00C914E0">
              <w:t>/SFM requirements</w:t>
            </w:r>
            <w:r w:rsidRPr="00B3366F">
              <w:t xml:space="preserve"> </w:t>
            </w:r>
            <w:r w:rsidR="005D5F62" w:rsidRPr="00B3366F">
              <w:t xml:space="preserve">(e.g. EMS training completed and documented, pre-work(s) completed and documented, eERP completed, implemented and on-site, EFPs followed and onsite, etc.) </w:t>
            </w:r>
            <w:r w:rsidR="00551246" w:rsidRPr="00B3366F">
              <w:t>and SFMP requirements</w:t>
            </w:r>
            <w:r w:rsidR="00B3366F">
              <w:t>;</w:t>
            </w:r>
          </w:p>
          <w:p w14:paraId="5F3930EE" w14:textId="13FDD054" w:rsidR="00F513AF" w:rsidRPr="00B3366F" w:rsidRDefault="00F513AF" w:rsidP="00B3366F">
            <w:pPr>
              <w:keepNext/>
              <w:numPr>
                <w:ilvl w:val="1"/>
                <w:numId w:val="14"/>
              </w:numPr>
            </w:pPr>
            <w:r w:rsidRPr="00B3366F">
              <w:t>Licence, permit and/or contract conditions</w:t>
            </w:r>
            <w:r w:rsidR="00B3366F">
              <w:t>;</w:t>
            </w:r>
          </w:p>
          <w:p w14:paraId="12FFC259" w14:textId="7A1EEAC9" w:rsidR="003C1E0C" w:rsidRPr="00B3366F" w:rsidRDefault="00F513AF" w:rsidP="00B3366F">
            <w:pPr>
              <w:keepNext/>
              <w:numPr>
                <w:ilvl w:val="1"/>
                <w:numId w:val="14"/>
              </w:numPr>
            </w:pPr>
            <w:r w:rsidRPr="00B3366F">
              <w:t xml:space="preserve">Compliance with legislation (e.g. </w:t>
            </w:r>
            <w:r w:rsidR="00D50DEC">
              <w:t>Forest and Range Practices Act (</w:t>
            </w:r>
            <w:r w:rsidRPr="00B3366F">
              <w:t>FRPA</w:t>
            </w:r>
            <w:r w:rsidR="00D50DEC" w:rsidRPr="00B3366F">
              <w:t>)</w:t>
            </w:r>
            <w:r w:rsidRPr="00B3366F">
              <w:t xml:space="preserve">, Wildfire Act, </w:t>
            </w:r>
            <w:r w:rsidR="005D5F62" w:rsidRPr="00B3366F">
              <w:t xml:space="preserve">Forest Act, </w:t>
            </w:r>
            <w:r w:rsidR="00D50DEC">
              <w:t>Transportation of Dangerous Goods Act (</w:t>
            </w:r>
            <w:r w:rsidRPr="00B3366F">
              <w:t>TDG</w:t>
            </w:r>
            <w:r w:rsidR="00D50DEC" w:rsidRPr="00B3366F">
              <w:t>)</w:t>
            </w:r>
            <w:r w:rsidRPr="00B3366F">
              <w:t>, etc.)</w:t>
            </w:r>
            <w:r w:rsidR="00B3366F" w:rsidRPr="00B3366F">
              <w:t>; and</w:t>
            </w:r>
            <w:r w:rsidR="003659E9" w:rsidRPr="00B3366F">
              <w:t xml:space="preserve"> </w:t>
            </w:r>
          </w:p>
          <w:p w14:paraId="3C3DD5BF" w14:textId="6364B2CF" w:rsidR="003D6DF5" w:rsidRDefault="003D6DF5" w:rsidP="00B3366F">
            <w:pPr>
              <w:keepNext/>
              <w:numPr>
                <w:ilvl w:val="1"/>
                <w:numId w:val="14"/>
              </w:numPr>
            </w:pPr>
            <w:r>
              <w:t>Safety requirements</w:t>
            </w:r>
            <w:r w:rsidR="00B3366F">
              <w:t>.</w:t>
            </w:r>
          </w:p>
          <w:p w14:paraId="4C00C999" w14:textId="0F221D07" w:rsidR="003659E9" w:rsidRDefault="003659E9" w:rsidP="00F513AF">
            <w:pPr>
              <w:keepNext/>
              <w:numPr>
                <w:ilvl w:val="0"/>
                <w:numId w:val="6"/>
              </w:numPr>
            </w:pPr>
            <w:r w:rsidRPr="003A23C7">
              <w:rPr>
                <w:bCs/>
              </w:rPr>
              <w:t>Whe</w:t>
            </w:r>
            <w:r w:rsidR="00B3366F">
              <w:rPr>
                <w:bCs/>
              </w:rPr>
              <w:t>n</w:t>
            </w:r>
            <w:r w:rsidRPr="003A23C7">
              <w:rPr>
                <w:bCs/>
              </w:rPr>
              <w:t xml:space="preserve"> a potential non-compliance has been identified, ensure that the appropriate agencies </w:t>
            </w:r>
            <w:r>
              <w:rPr>
                <w:bCs/>
              </w:rPr>
              <w:t>are</w:t>
            </w:r>
            <w:r w:rsidRPr="003A23C7">
              <w:rPr>
                <w:bCs/>
              </w:rPr>
              <w:t xml:space="preserve"> notified</w:t>
            </w:r>
            <w:r>
              <w:rPr>
                <w:bCs/>
              </w:rPr>
              <w:t>.</w:t>
            </w:r>
          </w:p>
          <w:p w14:paraId="3E6E5133" w14:textId="61702AFB" w:rsidR="003E60BA" w:rsidRDefault="00B3366F" w:rsidP="00015ED3">
            <w:pPr>
              <w:keepNext/>
              <w:numPr>
                <w:ilvl w:val="0"/>
                <w:numId w:val="6"/>
              </w:numPr>
            </w:pPr>
            <w:r w:rsidRPr="00B3366F">
              <w:t>If inspections include engineered structures (e.g. bridges, major culverts), involve BCTS engineering staff</w:t>
            </w:r>
            <w:r w:rsidR="00CF5E5A">
              <w:t>.</w:t>
            </w:r>
          </w:p>
        </w:tc>
        <w:tc>
          <w:tcPr>
            <w:tcW w:w="1039" w:type="pct"/>
            <w:tcBorders>
              <w:bottom w:val="single" w:sz="4" w:space="0" w:color="auto"/>
            </w:tcBorders>
          </w:tcPr>
          <w:p w14:paraId="3E6E5134" w14:textId="77777777" w:rsidR="00B730CC" w:rsidRDefault="00B730CC">
            <w:pPr>
              <w:pStyle w:val="EndnoteText"/>
              <w:widowControl/>
              <w:spacing w:after="0"/>
              <w:rPr>
                <w:lang w:val="en-GB"/>
              </w:rPr>
            </w:pPr>
          </w:p>
        </w:tc>
      </w:tr>
      <w:tr w:rsidR="00B730CC" w14:paraId="3E6E513B" w14:textId="77777777" w:rsidTr="00CF5E5A">
        <w:trPr>
          <w:cantSplit/>
        </w:trPr>
        <w:tc>
          <w:tcPr>
            <w:tcW w:w="3961" w:type="pct"/>
            <w:tcBorders>
              <w:bottom w:val="single" w:sz="4" w:space="0" w:color="auto"/>
            </w:tcBorders>
          </w:tcPr>
          <w:p w14:paraId="3E6E5136" w14:textId="33C33965" w:rsidR="00B730CC" w:rsidRDefault="00FF68F1">
            <w:pPr>
              <w:keepNext/>
              <w:numPr>
                <w:ilvl w:val="0"/>
                <w:numId w:val="1"/>
              </w:numPr>
            </w:pPr>
            <w:r>
              <w:t>R</w:t>
            </w:r>
            <w:r w:rsidR="00B730CC">
              <w:t xml:space="preserve">eview </w:t>
            </w:r>
            <w:r>
              <w:t xml:space="preserve">the </w:t>
            </w:r>
            <w:r w:rsidR="00551246">
              <w:t>Licensee /</w:t>
            </w:r>
            <w:r w:rsidR="00D00690">
              <w:t>Permittee’ s</w:t>
            </w:r>
            <w:r>
              <w:t xml:space="preserve"> self-monitoring / inspection / reporting </w:t>
            </w:r>
            <w:r w:rsidR="00B730CC">
              <w:t>documentation and confirm that</w:t>
            </w:r>
            <w:r w:rsidR="00D50DEC">
              <w:t>:</w:t>
            </w:r>
          </w:p>
          <w:p w14:paraId="3E6E5137" w14:textId="38CBEE4F" w:rsidR="00B730CC" w:rsidRDefault="00B730CC">
            <w:pPr>
              <w:keepNext/>
              <w:numPr>
                <w:ilvl w:val="1"/>
                <w:numId w:val="14"/>
              </w:numPr>
            </w:pPr>
            <w:r>
              <w:t>the monitoring/inspection results are accurate</w:t>
            </w:r>
            <w:r w:rsidR="00B3366F">
              <w:t>;</w:t>
            </w:r>
          </w:p>
          <w:p w14:paraId="3E6E5138" w14:textId="1F0070A1" w:rsidR="00B730CC" w:rsidRDefault="00B730CC">
            <w:pPr>
              <w:keepNext/>
              <w:numPr>
                <w:ilvl w:val="1"/>
                <w:numId w:val="14"/>
              </w:numPr>
            </w:pPr>
            <w:r>
              <w:t>non-conformances are correctly identified</w:t>
            </w:r>
            <w:r w:rsidR="00B3366F">
              <w:t>;</w:t>
            </w:r>
            <w:r>
              <w:t xml:space="preserve"> and</w:t>
            </w:r>
          </w:p>
          <w:p w14:paraId="3E6E5139" w14:textId="6EEDA41B" w:rsidR="00B730CC" w:rsidRDefault="00256678">
            <w:pPr>
              <w:keepNext/>
              <w:numPr>
                <w:ilvl w:val="1"/>
                <w:numId w:val="14"/>
              </w:numPr>
            </w:pPr>
            <w:r>
              <w:t>corrections and corrective</w:t>
            </w:r>
            <w:r w:rsidDel="00256678">
              <w:t xml:space="preserve"> </w:t>
            </w:r>
            <w:r w:rsidR="00B730CC">
              <w:t>actions are appropriate and completed.</w:t>
            </w:r>
          </w:p>
        </w:tc>
        <w:tc>
          <w:tcPr>
            <w:tcW w:w="1039" w:type="pct"/>
            <w:tcBorders>
              <w:bottom w:val="single" w:sz="4" w:space="0" w:color="auto"/>
            </w:tcBorders>
          </w:tcPr>
          <w:p w14:paraId="3E6E513A" w14:textId="77777777" w:rsidR="00B730CC" w:rsidRDefault="00B730CC">
            <w:pPr>
              <w:pStyle w:val="bulleted1"/>
              <w:numPr>
                <w:ilvl w:val="0"/>
                <w:numId w:val="0"/>
              </w:numPr>
              <w:rPr>
                <w:sz w:val="22"/>
              </w:rPr>
            </w:pPr>
          </w:p>
        </w:tc>
      </w:tr>
      <w:tr w:rsidR="00B730CC" w14:paraId="3E6E5141" w14:textId="77777777" w:rsidTr="00CF5E5A">
        <w:trPr>
          <w:cantSplit/>
        </w:trPr>
        <w:tc>
          <w:tcPr>
            <w:tcW w:w="3961" w:type="pct"/>
            <w:tcBorders>
              <w:bottom w:val="single" w:sz="4" w:space="0" w:color="auto"/>
            </w:tcBorders>
          </w:tcPr>
          <w:p w14:paraId="4B0B11EF" w14:textId="063FF42D" w:rsidR="009C50E0" w:rsidRDefault="00B730CC" w:rsidP="009C0B82">
            <w:pPr>
              <w:pStyle w:val="ListParagraph"/>
              <w:numPr>
                <w:ilvl w:val="0"/>
                <w:numId w:val="1"/>
              </w:numPr>
            </w:pPr>
            <w:r>
              <w:t xml:space="preserve">Record inspection results on </w:t>
            </w:r>
            <w:r w:rsidR="00D727DF">
              <w:t xml:space="preserve">the </w:t>
            </w:r>
            <w:bookmarkStart w:id="0" w:name="_GoBack"/>
            <w:bookmarkEnd w:id="0"/>
            <w:r w:rsidR="00C417F3">
              <w:t>Harvesting Inspection Report</w:t>
            </w:r>
            <w:r w:rsidR="00730ACB">
              <w:t>, distribute and file appropriately</w:t>
            </w:r>
            <w:r w:rsidR="00C417F3">
              <w:t>.</w:t>
            </w:r>
          </w:p>
          <w:p w14:paraId="3E6E513F" w14:textId="6F640E47" w:rsidR="00B730CC" w:rsidRDefault="009C50E0">
            <w:pPr>
              <w:numPr>
                <w:ilvl w:val="0"/>
                <w:numId w:val="5"/>
              </w:numPr>
            </w:pPr>
            <w:r w:rsidRPr="009C50E0">
              <w:t>Consider monitoring in place of progress inspections, whe</w:t>
            </w:r>
            <w:r w:rsidR="00B3366F">
              <w:t>n</w:t>
            </w:r>
            <w:r w:rsidRPr="009C50E0">
              <w:t xml:space="preserve"> appropriate.</w:t>
            </w:r>
          </w:p>
        </w:tc>
        <w:tc>
          <w:tcPr>
            <w:tcW w:w="1039" w:type="pct"/>
            <w:tcBorders>
              <w:bottom w:val="single" w:sz="4" w:space="0" w:color="auto"/>
            </w:tcBorders>
          </w:tcPr>
          <w:p w14:paraId="3E6E5140" w14:textId="77777777" w:rsidR="00B730CC" w:rsidRDefault="00B730CC"/>
        </w:tc>
      </w:tr>
      <w:tr w:rsidR="00B730CC" w14:paraId="3E6E5144" w14:textId="77777777" w:rsidTr="00CF5E5A">
        <w:trPr>
          <w:cantSplit/>
        </w:trPr>
        <w:tc>
          <w:tcPr>
            <w:tcW w:w="3961" w:type="pct"/>
            <w:tcBorders>
              <w:bottom w:val="single" w:sz="4" w:space="0" w:color="auto"/>
            </w:tcBorders>
          </w:tcPr>
          <w:p w14:paraId="48D1F1A7" w14:textId="49998E59" w:rsidR="00EC750E" w:rsidRDefault="00B730CC" w:rsidP="00EC750E">
            <w:pPr>
              <w:numPr>
                <w:ilvl w:val="0"/>
                <w:numId w:val="1"/>
              </w:numPr>
            </w:pPr>
            <w:r>
              <w:t>Whe</w:t>
            </w:r>
            <w:r w:rsidR="00B3366F">
              <w:t>n</w:t>
            </w:r>
            <w:r>
              <w:t xml:space="preserve">, in the course of the </w:t>
            </w:r>
            <w:r w:rsidR="007F3220">
              <w:t xml:space="preserve">BCTS staff </w:t>
            </w:r>
            <w:r>
              <w:t xml:space="preserve">inspections or monitoring, the </w:t>
            </w:r>
            <w:r w:rsidR="007F3220">
              <w:t xml:space="preserve">BCTS </w:t>
            </w:r>
            <w:r w:rsidR="003659E9">
              <w:t>s</w:t>
            </w:r>
            <w:r w:rsidR="007F3220">
              <w:t>taff</w:t>
            </w:r>
            <w:r w:rsidR="00472E57">
              <w:t xml:space="preserve"> member</w:t>
            </w:r>
            <w:r w:rsidR="007F3220">
              <w:t xml:space="preserve"> </w:t>
            </w:r>
            <w:r>
              <w:t>identifie</w:t>
            </w:r>
            <w:r w:rsidR="006F21A0">
              <w:t>s</w:t>
            </w:r>
            <w:r>
              <w:t xml:space="preserve"> a non-conformance or</w:t>
            </w:r>
            <w:r w:rsidR="00FE11C9">
              <w:t xml:space="preserve"> potential</w:t>
            </w:r>
            <w:r>
              <w:t xml:space="preserve"> non-compliance that has or could result in environmental damage, record</w:t>
            </w:r>
            <w:r w:rsidR="006F21A0">
              <w:t xml:space="preserve"> </w:t>
            </w:r>
            <w:r>
              <w:t xml:space="preserve">the event and any </w:t>
            </w:r>
            <w:r w:rsidR="00256678">
              <w:t>corrections and corrective</w:t>
            </w:r>
            <w:r>
              <w:t xml:space="preserve"> action</w:t>
            </w:r>
            <w:r w:rsidR="00256678">
              <w:t>s</w:t>
            </w:r>
            <w:r w:rsidR="005F7817">
              <w:t xml:space="preserve"> and due date</w:t>
            </w:r>
            <w:r>
              <w:t xml:space="preserve"> </w:t>
            </w:r>
            <w:r w:rsidR="00472E57">
              <w:t xml:space="preserve">agreed to with </w:t>
            </w:r>
            <w:r w:rsidR="00472E57" w:rsidRPr="005F7817">
              <w:t>the</w:t>
            </w:r>
            <w:r w:rsidR="00D50DEC" w:rsidRPr="0015514B">
              <w:t xml:space="preserve"> </w:t>
            </w:r>
            <w:r w:rsidR="00D50DEC">
              <w:t xml:space="preserve">Licensee /Permittee </w:t>
            </w:r>
            <w:r>
              <w:t xml:space="preserve">on the </w:t>
            </w:r>
            <w:r w:rsidR="00346075">
              <w:t>Harvesting</w:t>
            </w:r>
            <w:r w:rsidR="006103BC">
              <w:t xml:space="preserve"> </w:t>
            </w:r>
            <w:r>
              <w:t>Inspection</w:t>
            </w:r>
            <w:r w:rsidR="006103BC">
              <w:t xml:space="preserve"> Report</w:t>
            </w:r>
            <w:r w:rsidR="005F7817">
              <w:t>.</w:t>
            </w:r>
            <w:r w:rsidR="00EC750E">
              <w:t xml:space="preserve"> </w:t>
            </w:r>
          </w:p>
          <w:p w14:paraId="3E6E5142" w14:textId="6BFC2F65" w:rsidR="00B730CC" w:rsidRPr="00376BCB" w:rsidRDefault="001351D4" w:rsidP="00B3366F">
            <w:pPr>
              <w:numPr>
                <w:ilvl w:val="0"/>
                <w:numId w:val="1"/>
              </w:numPr>
            </w:pPr>
            <w:r w:rsidRPr="00376BCB">
              <w:t>Distribute</w:t>
            </w:r>
            <w:r w:rsidR="00314BA3">
              <w:t>,</w:t>
            </w:r>
            <w:r w:rsidR="00376BCB" w:rsidRPr="00556384">
              <w:t xml:space="preserve"> </w:t>
            </w:r>
            <w:r w:rsidR="005F7817" w:rsidRPr="00621B54">
              <w:t xml:space="preserve">file </w:t>
            </w:r>
            <w:r w:rsidR="00314BA3">
              <w:t>and enter data into Cengea Resources as appropriate</w:t>
            </w:r>
            <w:r w:rsidR="00B730CC" w:rsidRPr="00376BCB">
              <w:t>.</w:t>
            </w:r>
            <w:r w:rsidR="00274698">
              <w:t xml:space="preserve"> </w:t>
            </w:r>
            <w:r w:rsidR="00FD36E6">
              <w:t xml:space="preserve">Note: </w:t>
            </w:r>
            <w:r w:rsidR="00274698" w:rsidRPr="00274698">
              <w:t>For potential non-compliances and significant non-conformances refer to EOP 04 Incident Reporting &amp; Investigation.</w:t>
            </w:r>
          </w:p>
        </w:tc>
        <w:tc>
          <w:tcPr>
            <w:tcW w:w="1039" w:type="pct"/>
            <w:tcBorders>
              <w:bottom w:val="single" w:sz="4" w:space="0" w:color="auto"/>
            </w:tcBorders>
          </w:tcPr>
          <w:p w14:paraId="3E6E5143" w14:textId="77777777" w:rsidR="00B730CC" w:rsidRDefault="00B730CC">
            <w:pPr>
              <w:pStyle w:val="bulleted1"/>
              <w:numPr>
                <w:ilvl w:val="0"/>
                <w:numId w:val="0"/>
              </w:numPr>
              <w:rPr>
                <w:sz w:val="22"/>
              </w:rPr>
            </w:pPr>
          </w:p>
        </w:tc>
      </w:tr>
      <w:tr w:rsidR="00B730CC" w14:paraId="3E6E5147" w14:textId="77777777" w:rsidTr="00CF5E5A">
        <w:trPr>
          <w:cantSplit/>
        </w:trPr>
        <w:tc>
          <w:tcPr>
            <w:tcW w:w="3961" w:type="pct"/>
            <w:tcBorders>
              <w:bottom w:val="single" w:sz="4" w:space="0" w:color="auto"/>
            </w:tcBorders>
          </w:tcPr>
          <w:p w14:paraId="3E6E5145" w14:textId="23D7620C" w:rsidR="00B730CC" w:rsidRDefault="00B730CC" w:rsidP="00EC750E">
            <w:pPr>
              <w:numPr>
                <w:ilvl w:val="0"/>
                <w:numId w:val="9"/>
              </w:numPr>
            </w:pPr>
            <w:r>
              <w:t xml:space="preserve">Follow up on </w:t>
            </w:r>
            <w:r w:rsidR="00633E77">
              <w:t xml:space="preserve">any </w:t>
            </w:r>
            <w:r>
              <w:t>non-conformance</w:t>
            </w:r>
            <w:r w:rsidR="00633E77">
              <w:t>s and or potential non-</w:t>
            </w:r>
            <w:r w:rsidR="0001570A">
              <w:t>compliances identified</w:t>
            </w:r>
            <w:r>
              <w:t xml:space="preserve"> during previous assessments to determine if </w:t>
            </w:r>
            <w:r w:rsidR="00256678">
              <w:t>corrections and corrective</w:t>
            </w:r>
            <w:r w:rsidR="00256678" w:rsidDel="00256678">
              <w:t xml:space="preserve"> </w:t>
            </w:r>
            <w:r>
              <w:t>action</w:t>
            </w:r>
            <w:r w:rsidR="00256678">
              <w:t>s</w:t>
            </w:r>
            <w:r>
              <w:t xml:space="preserve"> ha</w:t>
            </w:r>
            <w:r w:rsidR="00256678">
              <w:t>ve</w:t>
            </w:r>
            <w:r w:rsidR="00CF5E5A">
              <w:t xml:space="preserve"> been carried out</w:t>
            </w:r>
            <w:r w:rsidR="005E1705">
              <w:t xml:space="preserve"> </w:t>
            </w:r>
            <w:r w:rsidR="00EC750E" w:rsidRPr="00EC750E">
              <w:t>(Refer to Best Management Practices for Conformance Administration of TSLs and Road Permits)</w:t>
            </w:r>
            <w:r w:rsidR="00256678">
              <w:t>.</w:t>
            </w:r>
          </w:p>
        </w:tc>
        <w:tc>
          <w:tcPr>
            <w:tcW w:w="1039" w:type="pct"/>
            <w:tcBorders>
              <w:bottom w:val="single" w:sz="4" w:space="0" w:color="auto"/>
            </w:tcBorders>
          </w:tcPr>
          <w:p w14:paraId="3E6E5146" w14:textId="77777777" w:rsidR="00B730CC" w:rsidRDefault="00B730CC">
            <w:pPr>
              <w:pStyle w:val="Header"/>
              <w:tabs>
                <w:tab w:val="clear" w:pos="4320"/>
                <w:tab w:val="clear" w:pos="8640"/>
              </w:tabs>
            </w:pPr>
          </w:p>
        </w:tc>
      </w:tr>
      <w:tr w:rsidR="00B730CC" w14:paraId="3E6E514A" w14:textId="77777777" w:rsidTr="00CF5E5A">
        <w:trPr>
          <w:cantSplit/>
        </w:trPr>
        <w:tc>
          <w:tcPr>
            <w:tcW w:w="3961" w:type="pct"/>
            <w:tcBorders>
              <w:bottom w:val="single" w:sz="4" w:space="0" w:color="auto"/>
            </w:tcBorders>
          </w:tcPr>
          <w:p w14:paraId="02BF65D6" w14:textId="605B0710" w:rsidR="00B3366F" w:rsidRDefault="00B3366F" w:rsidP="00B3366F">
            <w:pPr>
              <w:numPr>
                <w:ilvl w:val="0"/>
                <w:numId w:val="9"/>
              </w:numPr>
            </w:pPr>
            <w:r w:rsidRPr="00B3366F">
              <w:t>Ensure that corrections and corrective</w:t>
            </w:r>
            <w:r w:rsidRPr="00B3366F" w:rsidDel="00256678">
              <w:t xml:space="preserve"> </w:t>
            </w:r>
            <w:r w:rsidRPr="00B3366F">
              <w:t>actions</w:t>
            </w:r>
            <w:r>
              <w:t xml:space="preserve"> are </w:t>
            </w:r>
            <w:r w:rsidR="00C95DE2">
              <w:t xml:space="preserve">identified and are </w:t>
            </w:r>
            <w:r>
              <w:t>appropriate for the observed potential non-compliances or non-conformances</w:t>
            </w:r>
            <w:r w:rsidRPr="00511BE8">
              <w:t xml:space="preserve">. </w:t>
            </w:r>
          </w:p>
          <w:p w14:paraId="3E6E5148" w14:textId="5546700D" w:rsidR="00B730CC" w:rsidRDefault="00B3366F" w:rsidP="00B3366F">
            <w:pPr>
              <w:numPr>
                <w:ilvl w:val="0"/>
                <w:numId w:val="9"/>
              </w:numPr>
            </w:pPr>
            <w:r w:rsidRPr="00B3366F">
              <w:t>Note: If there are no BCTS-issued permits associated with log dumps or fuel handling and storage areas, BCTS enforcement of observed non-conformances may be limited to reporting the incident to the appropriate regulatory agencies</w:t>
            </w:r>
            <w:r w:rsidRPr="00CF5E5A">
              <w:t>.</w:t>
            </w:r>
          </w:p>
        </w:tc>
        <w:tc>
          <w:tcPr>
            <w:tcW w:w="1039" w:type="pct"/>
            <w:tcBorders>
              <w:bottom w:val="single" w:sz="4" w:space="0" w:color="auto"/>
            </w:tcBorders>
          </w:tcPr>
          <w:p w14:paraId="3E6E5149" w14:textId="77777777" w:rsidR="00B730CC" w:rsidRDefault="00B730CC"/>
        </w:tc>
      </w:tr>
      <w:tr w:rsidR="00B730CC" w14:paraId="3E6E514D" w14:textId="77777777" w:rsidTr="00CF5E5A">
        <w:trPr>
          <w:cantSplit/>
        </w:trPr>
        <w:tc>
          <w:tcPr>
            <w:tcW w:w="3961" w:type="pct"/>
            <w:tcBorders>
              <w:bottom w:val="single" w:sz="4" w:space="0" w:color="auto"/>
            </w:tcBorders>
          </w:tcPr>
          <w:p w14:paraId="3E6E514B" w14:textId="3028C33C" w:rsidR="005C57CC" w:rsidRDefault="00B730CC" w:rsidP="00343872">
            <w:pPr>
              <w:numPr>
                <w:ilvl w:val="0"/>
                <w:numId w:val="9"/>
              </w:numPr>
            </w:pPr>
            <w:r>
              <w:t>Input</w:t>
            </w:r>
            <w:r w:rsidR="00FE11C9">
              <w:t xml:space="preserve"> potential</w:t>
            </w:r>
            <w:r>
              <w:t xml:space="preserve"> non-compliance and </w:t>
            </w:r>
            <w:r w:rsidR="00314BA3">
              <w:t xml:space="preserve">significant </w:t>
            </w:r>
            <w:r>
              <w:t xml:space="preserve">non-conformance information into </w:t>
            </w:r>
            <w:r w:rsidR="00621B54">
              <w:t xml:space="preserve">the </w:t>
            </w:r>
            <w:r w:rsidR="00343872">
              <w:t xml:space="preserve">EMS </w:t>
            </w:r>
            <w:r w:rsidR="005C0BB2">
              <w:t>I</w:t>
            </w:r>
            <w:r w:rsidR="00621B54">
              <w:t xml:space="preserve">ssue </w:t>
            </w:r>
            <w:r w:rsidR="005C0BB2">
              <w:t>T</w:t>
            </w:r>
            <w:r w:rsidR="00621B54">
              <w:t xml:space="preserve">racking </w:t>
            </w:r>
            <w:r w:rsidR="005C0BB2">
              <w:t>S</w:t>
            </w:r>
            <w:r w:rsidR="00621B54">
              <w:t>ystem (ITS)</w:t>
            </w:r>
            <w:r>
              <w:t>.</w:t>
            </w:r>
            <w:r w:rsidR="00343872">
              <w:t xml:space="preserve"> </w:t>
            </w:r>
            <w:r w:rsidR="00343872" w:rsidRPr="00343872">
              <w:t>Refer to EOP 04 Incident Reporting &amp; Investigation.</w:t>
            </w:r>
          </w:p>
        </w:tc>
        <w:tc>
          <w:tcPr>
            <w:tcW w:w="1039" w:type="pct"/>
            <w:tcBorders>
              <w:bottom w:val="single" w:sz="4" w:space="0" w:color="auto"/>
            </w:tcBorders>
          </w:tcPr>
          <w:p w14:paraId="3E6E514C" w14:textId="77777777" w:rsidR="00B730CC" w:rsidRDefault="00B730CC" w:rsidP="000A0D55">
            <w:pPr>
              <w:pStyle w:val="bulleted1"/>
              <w:numPr>
                <w:ilvl w:val="0"/>
                <w:numId w:val="0"/>
              </w:numPr>
            </w:pPr>
          </w:p>
        </w:tc>
      </w:tr>
      <w:tr w:rsidR="006A4CD7" w14:paraId="3E6E5150" w14:textId="77777777" w:rsidTr="00CF5E5A">
        <w:trPr>
          <w:cantSplit/>
        </w:trPr>
        <w:tc>
          <w:tcPr>
            <w:tcW w:w="3961" w:type="pct"/>
            <w:tcBorders>
              <w:top w:val="nil"/>
              <w:bottom w:val="single" w:sz="4" w:space="0" w:color="auto"/>
            </w:tcBorders>
            <w:shd w:val="pct25" w:color="auto" w:fill="FFFFFF"/>
          </w:tcPr>
          <w:p w14:paraId="3E6E514E" w14:textId="30B92A8D" w:rsidR="006A4CD7" w:rsidRDefault="006A4CD7">
            <w:pPr>
              <w:pStyle w:val="bulleted1"/>
              <w:numPr>
                <w:ilvl w:val="0"/>
                <w:numId w:val="0"/>
              </w:numPr>
              <w:rPr>
                <w:b/>
                <w:sz w:val="24"/>
              </w:rPr>
            </w:pPr>
            <w:r>
              <w:rPr>
                <w:sz w:val="24"/>
              </w:rPr>
              <w:br w:type="page"/>
            </w:r>
            <w:r>
              <w:rPr>
                <w:b/>
                <w:sz w:val="24"/>
              </w:rPr>
              <w:t>Completion</w:t>
            </w:r>
          </w:p>
        </w:tc>
        <w:tc>
          <w:tcPr>
            <w:tcW w:w="1039" w:type="pct"/>
            <w:tcBorders>
              <w:top w:val="nil"/>
              <w:bottom w:val="single" w:sz="4" w:space="0" w:color="auto"/>
            </w:tcBorders>
            <w:shd w:val="pct25" w:color="auto" w:fill="FFFFFF"/>
          </w:tcPr>
          <w:p w14:paraId="3E6E514F" w14:textId="77777777" w:rsidR="006A4CD7" w:rsidRDefault="006A4CD7">
            <w:pPr>
              <w:pStyle w:val="bulleted1"/>
              <w:numPr>
                <w:ilvl w:val="0"/>
                <w:numId w:val="0"/>
              </w:numPr>
              <w:rPr>
                <w:b/>
                <w:sz w:val="24"/>
              </w:rPr>
            </w:pPr>
          </w:p>
        </w:tc>
      </w:tr>
      <w:tr w:rsidR="006A4CD7" w14:paraId="3E6E5153" w14:textId="77777777" w:rsidTr="00CF5E5A">
        <w:trPr>
          <w:cantSplit/>
        </w:trPr>
        <w:tc>
          <w:tcPr>
            <w:tcW w:w="3961" w:type="pct"/>
          </w:tcPr>
          <w:p w14:paraId="3E6E5151" w14:textId="58B9D4EE" w:rsidR="006A4CD7" w:rsidRPr="00690AD9" w:rsidRDefault="006A4CD7" w:rsidP="00E32F28">
            <w:pPr>
              <w:numPr>
                <w:ilvl w:val="0"/>
                <w:numId w:val="1"/>
              </w:numPr>
            </w:pPr>
            <w:r>
              <w:t>Whe</w:t>
            </w:r>
            <w:r w:rsidR="00B3366F">
              <w:t>n</w:t>
            </w:r>
            <w:r>
              <w:t xml:space="preserve"> road, bridge</w:t>
            </w:r>
            <w:r w:rsidR="00EB4DB7">
              <w:t>,</w:t>
            </w:r>
            <w:r>
              <w:t xml:space="preserve"> major culvert</w:t>
            </w:r>
            <w:r w:rsidR="00EB4DB7">
              <w:t xml:space="preserve"> or engineered structures are involved</w:t>
            </w:r>
            <w:r w:rsidR="00690AD9">
              <w:t>,</w:t>
            </w:r>
            <w:r>
              <w:t xml:space="preserve"> </w:t>
            </w:r>
            <w:r w:rsidR="0015514B">
              <w:t>ob</w:t>
            </w:r>
            <w:r>
              <w:t xml:space="preserve">tain </w:t>
            </w:r>
            <w:r w:rsidR="00690AD9" w:rsidRPr="00556384">
              <w:t xml:space="preserve">drawings and </w:t>
            </w:r>
            <w:r w:rsidR="00E32F28">
              <w:t xml:space="preserve">documentation of </w:t>
            </w:r>
            <w:r w:rsidR="00690AD9" w:rsidRPr="00556384">
              <w:t>professional conformance as required.</w:t>
            </w:r>
          </w:p>
        </w:tc>
        <w:tc>
          <w:tcPr>
            <w:tcW w:w="1039" w:type="pct"/>
          </w:tcPr>
          <w:p w14:paraId="3E6E5152" w14:textId="77777777" w:rsidR="006A4CD7" w:rsidRDefault="006A4CD7" w:rsidP="000E7281">
            <w:pPr>
              <w:pStyle w:val="bulleted1"/>
              <w:numPr>
                <w:ilvl w:val="0"/>
                <w:numId w:val="0"/>
              </w:numPr>
              <w:rPr>
                <w:sz w:val="22"/>
              </w:rPr>
            </w:pPr>
          </w:p>
        </w:tc>
      </w:tr>
      <w:tr w:rsidR="00B730CC" w14:paraId="3E6E5159" w14:textId="77777777" w:rsidTr="00CF5E5A">
        <w:trPr>
          <w:cantSplit/>
        </w:trPr>
        <w:tc>
          <w:tcPr>
            <w:tcW w:w="3961" w:type="pct"/>
          </w:tcPr>
          <w:p w14:paraId="3E6E5157" w14:textId="77777777" w:rsidR="00B730CC" w:rsidRDefault="00B730CC">
            <w:pPr>
              <w:numPr>
                <w:ilvl w:val="0"/>
                <w:numId w:val="1"/>
              </w:numPr>
            </w:pPr>
            <w:r>
              <w:t>Confirm completion of obligations.</w:t>
            </w:r>
          </w:p>
        </w:tc>
        <w:tc>
          <w:tcPr>
            <w:tcW w:w="1039" w:type="pct"/>
          </w:tcPr>
          <w:p w14:paraId="3E6E5158" w14:textId="77777777" w:rsidR="00B730CC" w:rsidRDefault="00B730CC">
            <w:pPr>
              <w:pStyle w:val="bulleted1"/>
              <w:numPr>
                <w:ilvl w:val="0"/>
                <w:numId w:val="0"/>
              </w:numPr>
              <w:rPr>
                <w:sz w:val="22"/>
              </w:rPr>
            </w:pPr>
          </w:p>
        </w:tc>
      </w:tr>
      <w:tr w:rsidR="00B730CC" w14:paraId="3E6E515C" w14:textId="77777777" w:rsidTr="00CF5E5A">
        <w:trPr>
          <w:cantSplit/>
        </w:trPr>
        <w:tc>
          <w:tcPr>
            <w:tcW w:w="3961" w:type="pct"/>
          </w:tcPr>
          <w:p w14:paraId="3E6E515A" w14:textId="77777777" w:rsidR="00B730CC" w:rsidRDefault="00B730CC">
            <w:pPr>
              <w:numPr>
                <w:ilvl w:val="0"/>
                <w:numId w:val="1"/>
              </w:numPr>
            </w:pPr>
            <w:r>
              <w:t>Update tracking systems as required.</w:t>
            </w:r>
          </w:p>
        </w:tc>
        <w:tc>
          <w:tcPr>
            <w:tcW w:w="1039" w:type="pct"/>
          </w:tcPr>
          <w:p w14:paraId="3E6E515B" w14:textId="77777777" w:rsidR="00B730CC" w:rsidRDefault="00B730CC">
            <w:pPr>
              <w:pStyle w:val="bulleted1"/>
              <w:numPr>
                <w:ilvl w:val="0"/>
                <w:numId w:val="0"/>
              </w:numPr>
              <w:rPr>
                <w:sz w:val="22"/>
              </w:rPr>
            </w:pPr>
          </w:p>
        </w:tc>
      </w:tr>
      <w:tr w:rsidR="00B730CC" w14:paraId="3E6E515F" w14:textId="77777777" w:rsidTr="00CF5E5A">
        <w:trPr>
          <w:cantSplit/>
        </w:trPr>
        <w:tc>
          <w:tcPr>
            <w:tcW w:w="3961" w:type="pct"/>
            <w:tcBorders>
              <w:bottom w:val="single" w:sz="4" w:space="0" w:color="auto"/>
            </w:tcBorders>
          </w:tcPr>
          <w:p w14:paraId="3E6E515D" w14:textId="0228CF30" w:rsidR="00B730CC" w:rsidRDefault="00B730CC">
            <w:pPr>
              <w:numPr>
                <w:ilvl w:val="0"/>
                <w:numId w:val="1"/>
              </w:numPr>
            </w:pPr>
            <w:r>
              <w:t>Ensure all records are filed</w:t>
            </w:r>
            <w:r w:rsidR="00FB0C6E">
              <w:t xml:space="preserve"> </w:t>
            </w:r>
            <w:r w:rsidR="006E674A">
              <w:t>appropriately</w:t>
            </w:r>
            <w:r>
              <w:t>.</w:t>
            </w:r>
          </w:p>
        </w:tc>
        <w:tc>
          <w:tcPr>
            <w:tcW w:w="1039" w:type="pct"/>
            <w:tcBorders>
              <w:bottom w:val="single" w:sz="4" w:space="0" w:color="auto"/>
            </w:tcBorders>
          </w:tcPr>
          <w:p w14:paraId="3E6E515E" w14:textId="77777777" w:rsidR="00B730CC" w:rsidRDefault="00B730CC" w:rsidP="006A4CD7">
            <w:pPr>
              <w:pStyle w:val="bulleted1"/>
              <w:numPr>
                <w:ilvl w:val="0"/>
                <w:numId w:val="0"/>
              </w:numPr>
              <w:rPr>
                <w:sz w:val="22"/>
              </w:rPr>
            </w:pPr>
          </w:p>
        </w:tc>
      </w:tr>
    </w:tbl>
    <w:p w14:paraId="3E6E5160" w14:textId="77777777" w:rsidR="00A20167" w:rsidRDefault="00A20167" w:rsidP="00CF5E5A">
      <w:pPr>
        <w:pStyle w:val="Header"/>
        <w:tabs>
          <w:tab w:val="clear" w:pos="4320"/>
          <w:tab w:val="clear" w:pos="8640"/>
        </w:tabs>
        <w:rPr>
          <w:b/>
        </w:rPr>
      </w:pPr>
    </w:p>
    <w:sectPr w:rsidR="00A20167" w:rsidSect="0008081A">
      <w:headerReference w:type="default" r:id="rId13"/>
      <w:footerReference w:type="default" r:id="rId14"/>
      <w:footerReference w:type="first" r:id="rId15"/>
      <w:endnotePr>
        <w:numFmt w:val="decimal"/>
      </w:endnotePr>
      <w:pgSz w:w="12240" w:h="15840" w:code="1"/>
      <w:pgMar w:top="680" w:right="1134" w:bottom="680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6E5167" w14:textId="77777777" w:rsidR="0041751F" w:rsidRDefault="0041751F">
      <w:r>
        <w:separator/>
      </w:r>
    </w:p>
  </w:endnote>
  <w:endnote w:type="continuationSeparator" w:id="0">
    <w:p w14:paraId="3E6E5168" w14:textId="77777777" w:rsidR="0041751F" w:rsidRDefault="00417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3384"/>
      <w:gridCol w:w="3384"/>
      <w:gridCol w:w="3384"/>
    </w:tblGrid>
    <w:tr w:rsidR="00CC1CB6" w14:paraId="3E6E516E" w14:textId="77777777">
      <w:tc>
        <w:tcPr>
          <w:tcW w:w="3384" w:type="dxa"/>
        </w:tcPr>
        <w:p w14:paraId="3E6E516B" w14:textId="77777777" w:rsidR="00CC1CB6" w:rsidRDefault="00CC1CB6" w:rsidP="00C76FAB">
          <w:pPr>
            <w:pStyle w:val="Footer"/>
            <w:tabs>
              <w:tab w:val="clear" w:pos="8640"/>
              <w:tab w:val="right" w:pos="9990"/>
            </w:tabs>
            <w:ind w:right="360"/>
            <w:rPr>
              <w:sz w:val="24"/>
            </w:rPr>
          </w:pPr>
          <w:r>
            <w:rPr>
              <w:sz w:val="24"/>
            </w:rPr>
            <w:t>Revised: April 1, 201</w:t>
          </w:r>
          <w:r w:rsidR="004C74D0">
            <w:rPr>
              <w:sz w:val="24"/>
            </w:rPr>
            <w:t>5</w:t>
          </w:r>
        </w:p>
      </w:tc>
      <w:tc>
        <w:tcPr>
          <w:tcW w:w="3384" w:type="dxa"/>
        </w:tcPr>
        <w:p w14:paraId="3E6E516C" w14:textId="77777777" w:rsidR="00CC1CB6" w:rsidRDefault="00CC1CB6">
          <w:pPr>
            <w:pStyle w:val="Footer"/>
            <w:tabs>
              <w:tab w:val="clear" w:pos="8640"/>
              <w:tab w:val="right" w:pos="9990"/>
            </w:tabs>
            <w:ind w:right="360"/>
            <w:jc w:val="center"/>
            <w:rPr>
              <w:sz w:val="24"/>
            </w:rPr>
          </w:pPr>
          <w:r>
            <w:rPr>
              <w:sz w:val="24"/>
            </w:rPr>
            <w:t>EOP - 02</w:t>
          </w:r>
        </w:p>
      </w:tc>
      <w:tc>
        <w:tcPr>
          <w:tcW w:w="3384" w:type="dxa"/>
        </w:tcPr>
        <w:p w14:paraId="3E6E516D" w14:textId="77777777" w:rsidR="00CC1CB6" w:rsidRDefault="00FD32A8">
          <w:pPr>
            <w:pStyle w:val="Footer"/>
            <w:tabs>
              <w:tab w:val="clear" w:pos="8640"/>
              <w:tab w:val="right" w:pos="9990"/>
            </w:tabs>
            <w:jc w:val="right"/>
            <w:rPr>
              <w:sz w:val="24"/>
            </w:rPr>
          </w:pPr>
          <w:r>
            <w:rPr>
              <w:rStyle w:val="PageNumber"/>
            </w:rPr>
            <w:fldChar w:fldCharType="begin"/>
          </w:r>
          <w:r w:rsidR="00CC1CB6"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D727DF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</w:p>
      </w:tc>
    </w:tr>
  </w:tbl>
  <w:p w14:paraId="3E6E516F" w14:textId="77777777" w:rsidR="00CC1CB6" w:rsidRDefault="00CC1CB6">
    <w:pPr>
      <w:pStyle w:val="Footer"/>
      <w:tabs>
        <w:tab w:val="clear" w:pos="8640"/>
        <w:tab w:val="right" w:pos="9900"/>
      </w:tabs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3384"/>
      <w:gridCol w:w="3384"/>
      <w:gridCol w:w="3384"/>
    </w:tblGrid>
    <w:tr w:rsidR="00CC1CB6" w14:paraId="3E6E5173" w14:textId="77777777">
      <w:tc>
        <w:tcPr>
          <w:tcW w:w="3384" w:type="dxa"/>
        </w:tcPr>
        <w:p w14:paraId="3E6E5170" w14:textId="77777777" w:rsidR="00CC1CB6" w:rsidRDefault="00C4140B" w:rsidP="004C74D0">
          <w:pPr>
            <w:pStyle w:val="Footer"/>
            <w:tabs>
              <w:tab w:val="clear" w:pos="8640"/>
              <w:tab w:val="right" w:pos="9990"/>
            </w:tabs>
            <w:ind w:right="360"/>
            <w:rPr>
              <w:sz w:val="24"/>
            </w:rPr>
          </w:pPr>
          <w:r>
            <w:rPr>
              <w:sz w:val="24"/>
            </w:rPr>
            <w:t>Revised: April 1, 201</w:t>
          </w:r>
          <w:r w:rsidR="004C74D0">
            <w:rPr>
              <w:sz w:val="24"/>
            </w:rPr>
            <w:t>5</w:t>
          </w:r>
        </w:p>
      </w:tc>
      <w:tc>
        <w:tcPr>
          <w:tcW w:w="3384" w:type="dxa"/>
        </w:tcPr>
        <w:p w14:paraId="3E6E5171" w14:textId="77777777" w:rsidR="00CC1CB6" w:rsidRDefault="00CC1CB6">
          <w:pPr>
            <w:pStyle w:val="Footer"/>
            <w:tabs>
              <w:tab w:val="clear" w:pos="8640"/>
              <w:tab w:val="right" w:pos="9990"/>
            </w:tabs>
            <w:ind w:right="360"/>
            <w:jc w:val="center"/>
            <w:rPr>
              <w:sz w:val="24"/>
            </w:rPr>
          </w:pPr>
          <w:r>
            <w:rPr>
              <w:sz w:val="24"/>
            </w:rPr>
            <w:t>EOP - 02</w:t>
          </w:r>
        </w:p>
      </w:tc>
      <w:tc>
        <w:tcPr>
          <w:tcW w:w="3384" w:type="dxa"/>
        </w:tcPr>
        <w:p w14:paraId="3E6E5172" w14:textId="77777777" w:rsidR="00CC1CB6" w:rsidRDefault="00FD32A8">
          <w:pPr>
            <w:pStyle w:val="Footer"/>
            <w:tabs>
              <w:tab w:val="clear" w:pos="8640"/>
              <w:tab w:val="right" w:pos="9990"/>
            </w:tabs>
            <w:jc w:val="right"/>
            <w:rPr>
              <w:sz w:val="24"/>
            </w:rPr>
          </w:pPr>
          <w:r>
            <w:rPr>
              <w:rStyle w:val="PageNumber"/>
            </w:rPr>
            <w:fldChar w:fldCharType="begin"/>
          </w:r>
          <w:r w:rsidR="00CC1CB6"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D727DF"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</w:tc>
    </w:tr>
  </w:tbl>
  <w:p w14:paraId="3E6E5174" w14:textId="77777777" w:rsidR="00CC1CB6" w:rsidRDefault="00CC1CB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6E5165" w14:textId="77777777" w:rsidR="0041751F" w:rsidRDefault="0041751F">
      <w:r>
        <w:separator/>
      </w:r>
    </w:p>
  </w:footnote>
  <w:footnote w:type="continuationSeparator" w:id="0">
    <w:p w14:paraId="3E6E5166" w14:textId="77777777" w:rsidR="0041751F" w:rsidRDefault="004175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6E5169" w14:textId="77777777" w:rsidR="00CC1CB6" w:rsidRDefault="00CC1CB6">
    <w:pPr>
      <w:pStyle w:val="Header"/>
      <w:jc w:val="center"/>
      <w:rPr>
        <w:b/>
        <w:sz w:val="22"/>
      </w:rPr>
    </w:pPr>
    <w:r>
      <w:rPr>
        <w:b/>
        <w:sz w:val="22"/>
      </w:rPr>
      <w:t>Environmental Operating Procedure</w:t>
    </w:r>
  </w:p>
  <w:p w14:paraId="3E6E516A" w14:textId="77777777" w:rsidR="00CC1CB6" w:rsidRDefault="00CC1CB6">
    <w:pPr>
      <w:pStyle w:val="Header"/>
      <w:jc w:val="center"/>
    </w:pPr>
    <w:r>
      <w:rPr>
        <w:b/>
        <w:sz w:val="22"/>
      </w:rPr>
      <w:t>LICENCEES AND PERMITTEES OPERATIONS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A1554"/>
    <w:multiLevelType w:val="hybridMultilevel"/>
    <w:tmpl w:val="7D8ABE32"/>
    <w:lvl w:ilvl="0" w:tplc="A2CE542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0386AA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2FCBB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2FEE2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C453B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5EEB6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2A69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E4242A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D1E4CE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75036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112D1497"/>
    <w:multiLevelType w:val="hybridMultilevel"/>
    <w:tmpl w:val="49860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3E06E8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1F5E7DC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231047CC"/>
    <w:multiLevelType w:val="hybridMultilevel"/>
    <w:tmpl w:val="4E8A7FEC"/>
    <w:lvl w:ilvl="0" w:tplc="4DEE176A">
      <w:numFmt w:val="bullet"/>
      <w:pStyle w:val="bulleted1"/>
      <w:lvlText w:val=""/>
      <w:lvlJc w:val="left"/>
      <w:pPr>
        <w:tabs>
          <w:tab w:val="num" w:pos="691"/>
        </w:tabs>
        <w:ind w:left="0" w:firstLine="331"/>
      </w:pPr>
      <w:rPr>
        <w:rFonts w:ascii="Symbol" w:hAnsi="Symbol" w:hint="default"/>
      </w:rPr>
    </w:lvl>
    <w:lvl w:ilvl="1" w:tplc="B09026B6" w:tentative="1">
      <w:start w:val="1"/>
      <w:numFmt w:val="bullet"/>
      <w:lvlText w:val="o"/>
      <w:lvlJc w:val="left"/>
      <w:pPr>
        <w:tabs>
          <w:tab w:val="num" w:pos="1008"/>
        </w:tabs>
        <w:ind w:left="1008" w:hanging="360"/>
      </w:pPr>
      <w:rPr>
        <w:rFonts w:ascii="Courier New" w:hAnsi="Courier New" w:hint="default"/>
      </w:rPr>
    </w:lvl>
    <w:lvl w:ilvl="2" w:tplc="93F46D92" w:tentative="1">
      <w:start w:val="1"/>
      <w:numFmt w:val="bullet"/>
      <w:lvlText w:val=""/>
      <w:lvlJc w:val="left"/>
      <w:pPr>
        <w:tabs>
          <w:tab w:val="num" w:pos="1728"/>
        </w:tabs>
        <w:ind w:left="1728" w:hanging="360"/>
      </w:pPr>
      <w:rPr>
        <w:rFonts w:ascii="Wingdings" w:hAnsi="Wingdings" w:hint="default"/>
      </w:rPr>
    </w:lvl>
    <w:lvl w:ilvl="3" w:tplc="FB8E3F2E" w:tentative="1">
      <w:start w:val="1"/>
      <w:numFmt w:val="bullet"/>
      <w:lvlText w:val=""/>
      <w:lvlJc w:val="left"/>
      <w:pPr>
        <w:tabs>
          <w:tab w:val="num" w:pos="2448"/>
        </w:tabs>
        <w:ind w:left="2448" w:hanging="360"/>
      </w:pPr>
      <w:rPr>
        <w:rFonts w:ascii="Symbol" w:hAnsi="Symbol" w:hint="default"/>
      </w:rPr>
    </w:lvl>
    <w:lvl w:ilvl="4" w:tplc="3A02A7B4" w:tentative="1">
      <w:start w:val="1"/>
      <w:numFmt w:val="bullet"/>
      <w:lvlText w:val="o"/>
      <w:lvlJc w:val="left"/>
      <w:pPr>
        <w:tabs>
          <w:tab w:val="num" w:pos="3168"/>
        </w:tabs>
        <w:ind w:left="3168" w:hanging="360"/>
      </w:pPr>
      <w:rPr>
        <w:rFonts w:ascii="Courier New" w:hAnsi="Courier New" w:hint="default"/>
      </w:rPr>
    </w:lvl>
    <w:lvl w:ilvl="5" w:tplc="4574E8AE" w:tentative="1">
      <w:start w:val="1"/>
      <w:numFmt w:val="bullet"/>
      <w:lvlText w:val=""/>
      <w:lvlJc w:val="left"/>
      <w:pPr>
        <w:tabs>
          <w:tab w:val="num" w:pos="3888"/>
        </w:tabs>
        <w:ind w:left="3888" w:hanging="360"/>
      </w:pPr>
      <w:rPr>
        <w:rFonts w:ascii="Wingdings" w:hAnsi="Wingdings" w:hint="default"/>
      </w:rPr>
    </w:lvl>
    <w:lvl w:ilvl="6" w:tplc="F7A2B302" w:tentative="1">
      <w:start w:val="1"/>
      <w:numFmt w:val="bullet"/>
      <w:lvlText w:val=""/>
      <w:lvlJc w:val="left"/>
      <w:pPr>
        <w:tabs>
          <w:tab w:val="num" w:pos="4608"/>
        </w:tabs>
        <w:ind w:left="4608" w:hanging="360"/>
      </w:pPr>
      <w:rPr>
        <w:rFonts w:ascii="Symbol" w:hAnsi="Symbol" w:hint="default"/>
      </w:rPr>
    </w:lvl>
    <w:lvl w:ilvl="7" w:tplc="D554B4D2" w:tentative="1">
      <w:start w:val="1"/>
      <w:numFmt w:val="bullet"/>
      <w:lvlText w:val="o"/>
      <w:lvlJc w:val="left"/>
      <w:pPr>
        <w:tabs>
          <w:tab w:val="num" w:pos="5328"/>
        </w:tabs>
        <w:ind w:left="5328" w:hanging="360"/>
      </w:pPr>
      <w:rPr>
        <w:rFonts w:ascii="Courier New" w:hAnsi="Courier New" w:hint="default"/>
      </w:rPr>
    </w:lvl>
    <w:lvl w:ilvl="8" w:tplc="6324D31A" w:tentative="1">
      <w:start w:val="1"/>
      <w:numFmt w:val="bullet"/>
      <w:lvlText w:val=""/>
      <w:lvlJc w:val="left"/>
      <w:pPr>
        <w:tabs>
          <w:tab w:val="num" w:pos="6048"/>
        </w:tabs>
        <w:ind w:left="6048" w:hanging="360"/>
      </w:pPr>
      <w:rPr>
        <w:rFonts w:ascii="Wingdings" w:hAnsi="Wingdings" w:hint="default"/>
      </w:rPr>
    </w:lvl>
  </w:abstractNum>
  <w:abstractNum w:abstractNumId="6">
    <w:nsid w:val="237F64F3"/>
    <w:multiLevelType w:val="hybridMultilevel"/>
    <w:tmpl w:val="2A3A6700"/>
    <w:lvl w:ilvl="0" w:tplc="2A820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  <w:lvl w:ilvl="1" w:tplc="EFFC1C7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691CBCEA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CEAC34A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C71E5B40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4074F3E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B93E2B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9154EA1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C108FDF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7">
    <w:nsid w:val="33B30734"/>
    <w:multiLevelType w:val="hybridMultilevel"/>
    <w:tmpl w:val="2CBA4FE0"/>
    <w:lvl w:ilvl="0" w:tplc="519665EA">
      <w:start w:val="1"/>
      <w:numFmt w:val="bullet"/>
      <w:lvlText w:val=""/>
      <w:lvlJc w:val="left"/>
      <w:pPr>
        <w:tabs>
          <w:tab w:val="num" w:pos="360"/>
        </w:tabs>
        <w:ind w:left="115" w:hanging="115"/>
      </w:pPr>
      <w:rPr>
        <w:rFonts w:ascii="Symbol" w:hAnsi="Symbol" w:hint="default"/>
        <w:sz w:val="24"/>
      </w:rPr>
    </w:lvl>
    <w:lvl w:ilvl="1" w:tplc="519AE2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1EE70E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28A19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5903AA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6CE766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A1026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770BBC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50841C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7E0F0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F211E93"/>
    <w:multiLevelType w:val="multilevel"/>
    <w:tmpl w:val="889434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0">
    <w:nsid w:val="44E13353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>
    <w:nsid w:val="46777DE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54EC375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706766D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71FF139B"/>
    <w:multiLevelType w:val="hybridMultilevel"/>
    <w:tmpl w:val="9072CD1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758A7C9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774D0E7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15"/>
  </w:num>
  <w:num w:numId="3">
    <w:abstractNumId w:val="5"/>
  </w:num>
  <w:num w:numId="4">
    <w:abstractNumId w:val="7"/>
  </w:num>
  <w:num w:numId="5">
    <w:abstractNumId w:val="8"/>
  </w:num>
  <w:num w:numId="6">
    <w:abstractNumId w:val="11"/>
  </w:num>
  <w:num w:numId="7">
    <w:abstractNumId w:val="13"/>
  </w:num>
  <w:num w:numId="8">
    <w:abstractNumId w:val="1"/>
  </w:num>
  <w:num w:numId="9">
    <w:abstractNumId w:val="12"/>
  </w:num>
  <w:num w:numId="10">
    <w:abstractNumId w:val="10"/>
  </w:num>
  <w:num w:numId="11">
    <w:abstractNumId w:val="3"/>
  </w:num>
  <w:num w:numId="12">
    <w:abstractNumId w:val="0"/>
  </w:num>
  <w:num w:numId="13">
    <w:abstractNumId w:val="6"/>
  </w:num>
  <w:num w:numId="14">
    <w:abstractNumId w:val="9"/>
  </w:num>
  <w:num w:numId="15">
    <w:abstractNumId w:val="2"/>
  </w:num>
  <w:num w:numId="16">
    <w:abstractNumId w:val="5"/>
  </w:num>
  <w:num w:numId="17">
    <w:abstractNumId w:val="16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ctiveWritingStyle w:appName="MSWord" w:lang="en-GB" w:vendorID="8" w:dllVersion="513" w:checkStyle="1"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3729">
      <o:colormenu v:ext="edit" fillcolor="none"/>
    </o:shapedefaults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FE1B55"/>
    <w:rsid w:val="0001570A"/>
    <w:rsid w:val="00015ED3"/>
    <w:rsid w:val="000538B8"/>
    <w:rsid w:val="00075D90"/>
    <w:rsid w:val="0008081A"/>
    <w:rsid w:val="00082D8F"/>
    <w:rsid w:val="000942A8"/>
    <w:rsid w:val="00094F95"/>
    <w:rsid w:val="000A0D55"/>
    <w:rsid w:val="000A6AEF"/>
    <w:rsid w:val="000E4C6C"/>
    <w:rsid w:val="000E7281"/>
    <w:rsid w:val="00105437"/>
    <w:rsid w:val="0010797A"/>
    <w:rsid w:val="00112D3A"/>
    <w:rsid w:val="0011371C"/>
    <w:rsid w:val="001351D4"/>
    <w:rsid w:val="0014755B"/>
    <w:rsid w:val="0015514B"/>
    <w:rsid w:val="00167C5A"/>
    <w:rsid w:val="00172E60"/>
    <w:rsid w:val="00175B63"/>
    <w:rsid w:val="00185411"/>
    <w:rsid w:val="001B3EC8"/>
    <w:rsid w:val="001C1DCF"/>
    <w:rsid w:val="0020090F"/>
    <w:rsid w:val="0021092C"/>
    <w:rsid w:val="002200D3"/>
    <w:rsid w:val="0023407C"/>
    <w:rsid w:val="0025261C"/>
    <w:rsid w:val="00256678"/>
    <w:rsid w:val="00274698"/>
    <w:rsid w:val="00287111"/>
    <w:rsid w:val="00290215"/>
    <w:rsid w:val="00293286"/>
    <w:rsid w:val="002C0AB9"/>
    <w:rsid w:val="002D7516"/>
    <w:rsid w:val="002E2FEA"/>
    <w:rsid w:val="00314BA3"/>
    <w:rsid w:val="00343872"/>
    <w:rsid w:val="00346075"/>
    <w:rsid w:val="003659E9"/>
    <w:rsid w:val="0037439F"/>
    <w:rsid w:val="00376BCB"/>
    <w:rsid w:val="003773C2"/>
    <w:rsid w:val="003A56EC"/>
    <w:rsid w:val="003B1E44"/>
    <w:rsid w:val="003B711C"/>
    <w:rsid w:val="003C1E0C"/>
    <w:rsid w:val="003C3A9A"/>
    <w:rsid w:val="003D6DF5"/>
    <w:rsid w:val="003E2DB1"/>
    <w:rsid w:val="003E60BA"/>
    <w:rsid w:val="003F3375"/>
    <w:rsid w:val="00405305"/>
    <w:rsid w:val="0041751F"/>
    <w:rsid w:val="0042080D"/>
    <w:rsid w:val="00423668"/>
    <w:rsid w:val="00462F95"/>
    <w:rsid w:val="0047202E"/>
    <w:rsid w:val="00472E57"/>
    <w:rsid w:val="00481FFA"/>
    <w:rsid w:val="004B068B"/>
    <w:rsid w:val="004B0D78"/>
    <w:rsid w:val="004C74D0"/>
    <w:rsid w:val="004D2433"/>
    <w:rsid w:val="00501672"/>
    <w:rsid w:val="00511BE8"/>
    <w:rsid w:val="0051420C"/>
    <w:rsid w:val="0054559C"/>
    <w:rsid w:val="00546EB9"/>
    <w:rsid w:val="00551246"/>
    <w:rsid w:val="00555D3B"/>
    <w:rsid w:val="00556384"/>
    <w:rsid w:val="00561BAB"/>
    <w:rsid w:val="005824D0"/>
    <w:rsid w:val="00587A2E"/>
    <w:rsid w:val="00594158"/>
    <w:rsid w:val="005B0B48"/>
    <w:rsid w:val="005C0BB2"/>
    <w:rsid w:val="005C57CC"/>
    <w:rsid w:val="005D19BA"/>
    <w:rsid w:val="005D5F62"/>
    <w:rsid w:val="005E1705"/>
    <w:rsid w:val="005F7817"/>
    <w:rsid w:val="00606EF1"/>
    <w:rsid w:val="006103BC"/>
    <w:rsid w:val="00613D1E"/>
    <w:rsid w:val="00614794"/>
    <w:rsid w:val="00621B54"/>
    <w:rsid w:val="00633E77"/>
    <w:rsid w:val="00636281"/>
    <w:rsid w:val="006800BB"/>
    <w:rsid w:val="00682C1E"/>
    <w:rsid w:val="00686514"/>
    <w:rsid w:val="00690AD9"/>
    <w:rsid w:val="00692C6B"/>
    <w:rsid w:val="00696D8A"/>
    <w:rsid w:val="006A4CD7"/>
    <w:rsid w:val="006E674A"/>
    <w:rsid w:val="006E788E"/>
    <w:rsid w:val="006F1FCB"/>
    <w:rsid w:val="006F21A0"/>
    <w:rsid w:val="0072249C"/>
    <w:rsid w:val="00724DD4"/>
    <w:rsid w:val="00730ACB"/>
    <w:rsid w:val="00744960"/>
    <w:rsid w:val="00764730"/>
    <w:rsid w:val="00767F03"/>
    <w:rsid w:val="0077106D"/>
    <w:rsid w:val="007C22F6"/>
    <w:rsid w:val="007D7614"/>
    <w:rsid w:val="007F3220"/>
    <w:rsid w:val="00801853"/>
    <w:rsid w:val="00804503"/>
    <w:rsid w:val="00816743"/>
    <w:rsid w:val="00855572"/>
    <w:rsid w:val="00855689"/>
    <w:rsid w:val="0085642C"/>
    <w:rsid w:val="008616B6"/>
    <w:rsid w:val="00885C98"/>
    <w:rsid w:val="008A15ED"/>
    <w:rsid w:val="008A1AF7"/>
    <w:rsid w:val="008C6E09"/>
    <w:rsid w:val="008D748A"/>
    <w:rsid w:val="008E7290"/>
    <w:rsid w:val="00932AAB"/>
    <w:rsid w:val="009403E6"/>
    <w:rsid w:val="00992937"/>
    <w:rsid w:val="009B5EA0"/>
    <w:rsid w:val="009C0B82"/>
    <w:rsid w:val="009C420B"/>
    <w:rsid w:val="009C50E0"/>
    <w:rsid w:val="009C7BEB"/>
    <w:rsid w:val="009D785E"/>
    <w:rsid w:val="00A016F8"/>
    <w:rsid w:val="00A20167"/>
    <w:rsid w:val="00A32D8B"/>
    <w:rsid w:val="00A51994"/>
    <w:rsid w:val="00A5765A"/>
    <w:rsid w:val="00A6549F"/>
    <w:rsid w:val="00A77EEF"/>
    <w:rsid w:val="00AA503A"/>
    <w:rsid w:val="00AB46C9"/>
    <w:rsid w:val="00AF20BD"/>
    <w:rsid w:val="00B06FF2"/>
    <w:rsid w:val="00B1091E"/>
    <w:rsid w:val="00B13172"/>
    <w:rsid w:val="00B2254A"/>
    <w:rsid w:val="00B256E9"/>
    <w:rsid w:val="00B313D1"/>
    <w:rsid w:val="00B3366F"/>
    <w:rsid w:val="00B37868"/>
    <w:rsid w:val="00B45BA7"/>
    <w:rsid w:val="00B4606D"/>
    <w:rsid w:val="00B520CF"/>
    <w:rsid w:val="00B56061"/>
    <w:rsid w:val="00B70A03"/>
    <w:rsid w:val="00B730CC"/>
    <w:rsid w:val="00B81FDA"/>
    <w:rsid w:val="00B85F95"/>
    <w:rsid w:val="00BD05E1"/>
    <w:rsid w:val="00BD1473"/>
    <w:rsid w:val="00C4140B"/>
    <w:rsid w:val="00C417F3"/>
    <w:rsid w:val="00C439D2"/>
    <w:rsid w:val="00C554E9"/>
    <w:rsid w:val="00C671CC"/>
    <w:rsid w:val="00C76FAB"/>
    <w:rsid w:val="00C83730"/>
    <w:rsid w:val="00C914E0"/>
    <w:rsid w:val="00C95DE2"/>
    <w:rsid w:val="00CB3324"/>
    <w:rsid w:val="00CC1CB6"/>
    <w:rsid w:val="00CC203B"/>
    <w:rsid w:val="00CF5E5A"/>
    <w:rsid w:val="00D00690"/>
    <w:rsid w:val="00D30AA4"/>
    <w:rsid w:val="00D50DEC"/>
    <w:rsid w:val="00D56157"/>
    <w:rsid w:val="00D727DF"/>
    <w:rsid w:val="00D83031"/>
    <w:rsid w:val="00D91C66"/>
    <w:rsid w:val="00D96B72"/>
    <w:rsid w:val="00DB0764"/>
    <w:rsid w:val="00DD5C2B"/>
    <w:rsid w:val="00E036AA"/>
    <w:rsid w:val="00E046B1"/>
    <w:rsid w:val="00E3044F"/>
    <w:rsid w:val="00E32F28"/>
    <w:rsid w:val="00E36C72"/>
    <w:rsid w:val="00E61697"/>
    <w:rsid w:val="00E84EA2"/>
    <w:rsid w:val="00E934B6"/>
    <w:rsid w:val="00EA34AB"/>
    <w:rsid w:val="00EB4DB7"/>
    <w:rsid w:val="00EC750E"/>
    <w:rsid w:val="00ED25C1"/>
    <w:rsid w:val="00ED6FE4"/>
    <w:rsid w:val="00F26384"/>
    <w:rsid w:val="00F330C2"/>
    <w:rsid w:val="00F33907"/>
    <w:rsid w:val="00F513AF"/>
    <w:rsid w:val="00F72F59"/>
    <w:rsid w:val="00FB0C6E"/>
    <w:rsid w:val="00FC71C6"/>
    <w:rsid w:val="00FD0879"/>
    <w:rsid w:val="00FD32A8"/>
    <w:rsid w:val="00FD36E6"/>
    <w:rsid w:val="00FD50B2"/>
    <w:rsid w:val="00FE11C9"/>
    <w:rsid w:val="00FE1B55"/>
    <w:rsid w:val="00FE4680"/>
    <w:rsid w:val="00FF2918"/>
    <w:rsid w:val="00FF6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29">
      <o:colormenu v:ext="edit" fillcolor="none"/>
    </o:shapedefaults>
    <o:shapelayout v:ext="edit">
      <o:idmap v:ext="edit" data="1"/>
    </o:shapelayout>
  </w:shapeDefaults>
  <w:decimalSymbol w:val="."/>
  <w:listSeparator w:val=","/>
  <w14:docId w14:val="3E6E50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2D3A"/>
    <w:rPr>
      <w:lang w:val="en-GB" w:eastAsia="en-US"/>
    </w:rPr>
  </w:style>
  <w:style w:type="paragraph" w:styleId="Heading1">
    <w:name w:val="heading 1"/>
    <w:basedOn w:val="Normal"/>
    <w:next w:val="Normal"/>
    <w:qFormat/>
    <w:rsid w:val="00112D3A"/>
    <w:pPr>
      <w:keepNext/>
      <w:outlineLvl w:val="0"/>
    </w:pPr>
    <w:rPr>
      <w:rFonts w:ascii="Arial" w:hAnsi="Arial"/>
      <w:b/>
    </w:rPr>
  </w:style>
  <w:style w:type="paragraph" w:styleId="Heading2">
    <w:name w:val="heading 2"/>
    <w:basedOn w:val="Normal"/>
    <w:next w:val="Normal"/>
    <w:qFormat/>
    <w:rsid w:val="00112D3A"/>
    <w:pPr>
      <w:keepNext/>
      <w:spacing w:before="120" w:after="240"/>
      <w:jc w:val="center"/>
      <w:outlineLvl w:val="1"/>
    </w:pPr>
    <w:rPr>
      <w:rFonts w:ascii="Arial" w:hAnsi="Arial"/>
      <w:b/>
      <w:sz w:val="40"/>
    </w:rPr>
  </w:style>
  <w:style w:type="paragraph" w:styleId="Heading3">
    <w:name w:val="heading 3"/>
    <w:basedOn w:val="Normal"/>
    <w:next w:val="Normal"/>
    <w:qFormat/>
    <w:rsid w:val="00112D3A"/>
    <w:pPr>
      <w:keepNext/>
      <w:spacing w:before="120" w:after="120"/>
      <w:jc w:val="center"/>
      <w:outlineLvl w:val="2"/>
    </w:pPr>
    <w:rPr>
      <w:rFonts w:ascii="Arial" w:hAnsi="Arial"/>
      <w:b/>
    </w:rPr>
  </w:style>
  <w:style w:type="paragraph" w:styleId="Heading4">
    <w:name w:val="heading 4"/>
    <w:basedOn w:val="Normal"/>
    <w:next w:val="Normal"/>
    <w:qFormat/>
    <w:rsid w:val="00112D3A"/>
    <w:pPr>
      <w:keepNext/>
      <w:outlineLvl w:val="3"/>
    </w:pPr>
    <w:rPr>
      <w:rFonts w:ascii="Arial" w:hAnsi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12D3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12D3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12D3A"/>
  </w:style>
  <w:style w:type="paragraph" w:customStyle="1" w:styleId="bulleted1">
    <w:name w:val="bulleted1"/>
    <w:basedOn w:val="Normal"/>
    <w:rsid w:val="00112D3A"/>
    <w:pPr>
      <w:numPr>
        <w:numId w:val="3"/>
      </w:numPr>
    </w:pPr>
  </w:style>
  <w:style w:type="paragraph" w:styleId="BodyText">
    <w:name w:val="Body Text"/>
    <w:basedOn w:val="Normal"/>
    <w:rsid w:val="00112D3A"/>
    <w:rPr>
      <w:rFonts w:ascii="Arial" w:hAnsi="Arial"/>
      <w:sz w:val="22"/>
    </w:rPr>
  </w:style>
  <w:style w:type="character" w:styleId="Hyperlink">
    <w:name w:val="Hyperlink"/>
    <w:basedOn w:val="DefaultParagraphFont"/>
    <w:rsid w:val="00112D3A"/>
    <w:rPr>
      <w:color w:val="0000FF"/>
      <w:u w:val="single"/>
    </w:rPr>
  </w:style>
  <w:style w:type="paragraph" w:styleId="EndnoteText">
    <w:name w:val="endnote text"/>
    <w:basedOn w:val="Normal"/>
    <w:semiHidden/>
    <w:rsid w:val="00112D3A"/>
    <w:pPr>
      <w:widowControl w:val="0"/>
      <w:spacing w:after="240"/>
    </w:pPr>
    <w:rPr>
      <w:lang w:val="en-US"/>
    </w:rPr>
  </w:style>
  <w:style w:type="character" w:styleId="EndnoteReference">
    <w:name w:val="endnote reference"/>
    <w:basedOn w:val="DefaultParagraphFont"/>
    <w:semiHidden/>
    <w:rsid w:val="00112D3A"/>
    <w:rPr>
      <w:vertAlign w:val="superscript"/>
    </w:rPr>
  </w:style>
  <w:style w:type="paragraph" w:styleId="Index1">
    <w:name w:val="index 1"/>
    <w:basedOn w:val="Normal"/>
    <w:semiHidden/>
    <w:rsid w:val="00112D3A"/>
    <w:pPr>
      <w:widowControl w:val="0"/>
    </w:pPr>
    <w:rPr>
      <w:lang w:val="en-US"/>
    </w:rPr>
  </w:style>
  <w:style w:type="paragraph" w:styleId="DocumentMap">
    <w:name w:val="Document Map"/>
    <w:basedOn w:val="Normal"/>
    <w:semiHidden/>
    <w:rsid w:val="00112D3A"/>
    <w:pPr>
      <w:shd w:val="clear" w:color="auto" w:fill="000080"/>
    </w:pPr>
    <w:rPr>
      <w:rFonts w:ascii="Tahoma" w:hAnsi="Tahoma"/>
    </w:rPr>
  </w:style>
  <w:style w:type="paragraph" w:styleId="BalloonText">
    <w:name w:val="Balloon Text"/>
    <w:basedOn w:val="Normal"/>
    <w:semiHidden/>
    <w:rsid w:val="00112D3A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C671CC"/>
    <w:rPr>
      <w:lang w:val="en-GB" w:eastAsia="en-US"/>
    </w:rPr>
  </w:style>
  <w:style w:type="character" w:styleId="CommentReference">
    <w:name w:val="annotation reference"/>
    <w:basedOn w:val="DefaultParagraphFont"/>
    <w:rsid w:val="004D243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D2433"/>
  </w:style>
  <w:style w:type="character" w:customStyle="1" w:styleId="CommentTextChar">
    <w:name w:val="Comment Text Char"/>
    <w:basedOn w:val="DefaultParagraphFont"/>
    <w:link w:val="CommentText"/>
    <w:rsid w:val="004D2433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D24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D2433"/>
    <w:rPr>
      <w:b/>
      <w:bCs/>
      <w:lang w:val="en-GB" w:eastAsia="en-US"/>
    </w:rPr>
  </w:style>
  <w:style w:type="paragraph" w:styleId="Revision">
    <w:name w:val="Revision"/>
    <w:hidden/>
    <w:uiPriority w:val="99"/>
    <w:semiHidden/>
    <w:rsid w:val="00472E57"/>
    <w:rPr>
      <w:lang w:val="en-GB" w:eastAsia="en-US"/>
    </w:rPr>
  </w:style>
  <w:style w:type="paragraph" w:styleId="ListParagraph">
    <w:name w:val="List Paragraph"/>
    <w:basedOn w:val="Normal"/>
    <w:uiPriority w:val="34"/>
    <w:qFormat/>
    <w:rsid w:val="00C417F3"/>
    <w:pPr>
      <w:ind w:left="720"/>
      <w:contextualSpacing/>
    </w:pPr>
  </w:style>
  <w:style w:type="paragraph" w:customStyle="1" w:styleId="Default">
    <w:name w:val="Default"/>
    <w:rsid w:val="003F337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0CFC1218E47408A23B2E3C737884E" ma:contentTypeVersion="0" ma:contentTypeDescription="Create a new document." ma:contentTypeScope="" ma:versionID="9cf292e245f777b824906d71d591d79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d30f9570d50f077e0749dd7c3e0c5b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.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1FEBA5-0157-4F9E-88F3-16312A535C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6D51076-489A-459D-AB77-45E9F0D1A3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1FA2F5-85D8-440B-AE1F-0D3F356116B2}">
  <ds:schemaRefs>
    <ds:schemaRef ds:uri="http://purl.org/dc/elements/1.1/"/>
    <ds:schemaRef ds:uri="http://schemas.microsoft.com/office/infopath/2007/PartnerControls"/>
    <ds:schemaRef ds:uri="http://www.w3.org/XML/1998/namespace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D33A7F3B-542D-457E-9021-3E981A646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2</Pages>
  <Words>958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2 - LP Operations</vt:lpstr>
    </vt:vector>
  </TitlesOfParts>
  <Company>BCTS</Company>
  <LinksUpToDate>false</LinksUpToDate>
  <CharactersWithSpaces>6407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2 - LP Operations</dc:title>
  <dc:creator>BCTS</dc:creator>
  <cp:lastModifiedBy>Kahlke, Rein FLNR:EX</cp:lastModifiedBy>
  <cp:revision>93</cp:revision>
  <cp:lastPrinted>2015-01-19T21:39:00Z</cp:lastPrinted>
  <dcterms:created xsi:type="dcterms:W3CDTF">2014-08-18T21:04:00Z</dcterms:created>
  <dcterms:modified xsi:type="dcterms:W3CDTF">2015-03-27T15:53:00Z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0x01010084B0CFC1218E47408A23B2E3C737884E</vt:lpwstr>
  </property>
</Properties>
</file>