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9D54B0" w14:textId="77777777" w:rsidR="00AE0844" w:rsidRPr="00907D83" w:rsidRDefault="00AE0844" w:rsidP="00590E06">
      <w:pPr>
        <w:pStyle w:val="Heading2"/>
        <w:spacing w:before="120" w:after="120"/>
        <w:jc w:val="center"/>
        <w:rPr>
          <w:rFonts w:cs="Arial"/>
          <w:sz w:val="40"/>
        </w:rPr>
      </w:pPr>
      <w:r w:rsidRPr="00907D83">
        <w:rPr>
          <w:rFonts w:cs="Arial"/>
          <w:sz w:val="40"/>
        </w:rPr>
        <w:t>GLOSSARY</w:t>
      </w:r>
      <w:bookmarkStart w:id="0" w:name="glossary"/>
      <w:bookmarkEnd w:id="0"/>
    </w:p>
    <w:tbl>
      <w:tblPr>
        <w:tblW w:w="5000" w:type="pct"/>
        <w:jc w:val="center"/>
        <w:tblLook w:val="0000" w:firstRow="0" w:lastRow="0" w:firstColumn="0" w:lastColumn="0" w:noHBand="0" w:noVBand="0"/>
      </w:tblPr>
      <w:tblGrid>
        <w:gridCol w:w="2724"/>
        <w:gridCol w:w="7238"/>
      </w:tblGrid>
      <w:tr w:rsidR="00AE0844" w:rsidRPr="00907D83" w14:paraId="0E9D54B2" w14:textId="77777777" w:rsidTr="00590E06">
        <w:trPr>
          <w:cantSplit/>
          <w:jc w:val="center"/>
        </w:trPr>
        <w:tc>
          <w:tcPr>
            <w:tcW w:w="5000" w:type="pct"/>
            <w:gridSpan w:val="2"/>
            <w:tcBorders>
              <w:top w:val="single" w:sz="2" w:space="0" w:color="auto"/>
              <w:left w:val="single" w:sz="2" w:space="0" w:color="auto"/>
              <w:bottom w:val="single" w:sz="2" w:space="0" w:color="auto"/>
              <w:right w:val="single" w:sz="2" w:space="0" w:color="auto"/>
            </w:tcBorders>
            <w:shd w:val="clear" w:color="auto" w:fill="C0C0C0"/>
            <w:vAlign w:val="center"/>
          </w:tcPr>
          <w:p w14:paraId="0E9D54B1" w14:textId="77777777" w:rsidR="00AE0844" w:rsidRPr="00907D83" w:rsidRDefault="00AE0844">
            <w:pPr>
              <w:rPr>
                <w:rFonts w:ascii="Arial" w:hAnsi="Arial" w:cs="Arial"/>
                <w:b/>
                <w:sz w:val="20"/>
              </w:rPr>
            </w:pPr>
          </w:p>
        </w:tc>
      </w:tr>
      <w:tr w:rsidR="00AE0844" w:rsidRPr="00907D83" w14:paraId="0E9D54B5" w14:textId="77777777" w:rsidTr="00B21154">
        <w:trPr>
          <w:jc w:val="center"/>
        </w:trPr>
        <w:tc>
          <w:tcPr>
            <w:tcW w:w="1367" w:type="pct"/>
            <w:tcBorders>
              <w:top w:val="single" w:sz="2" w:space="0" w:color="auto"/>
              <w:left w:val="single" w:sz="2" w:space="0" w:color="auto"/>
              <w:bottom w:val="single" w:sz="2" w:space="0" w:color="auto"/>
              <w:right w:val="single" w:sz="2" w:space="0" w:color="auto"/>
            </w:tcBorders>
            <w:vAlign w:val="center"/>
          </w:tcPr>
          <w:p w14:paraId="0E9D54B3" w14:textId="77777777" w:rsidR="00AE0844" w:rsidRPr="00B21154" w:rsidRDefault="00AE0844" w:rsidP="00B21154">
            <w:pPr>
              <w:rPr>
                <w:rFonts w:ascii="Arial" w:hAnsi="Arial" w:cs="Arial"/>
                <w:b/>
                <w:sz w:val="20"/>
              </w:rPr>
            </w:pPr>
            <w:r w:rsidRPr="00B21154">
              <w:rPr>
                <w:rFonts w:ascii="Arial" w:hAnsi="Arial" w:cs="Arial"/>
                <w:b/>
                <w:sz w:val="20"/>
              </w:rPr>
              <w:t>Audit team</w:t>
            </w:r>
          </w:p>
        </w:tc>
        <w:tc>
          <w:tcPr>
            <w:tcW w:w="3633" w:type="pct"/>
            <w:tcBorders>
              <w:top w:val="single" w:sz="2" w:space="0" w:color="auto"/>
              <w:left w:val="single" w:sz="2" w:space="0" w:color="auto"/>
              <w:bottom w:val="single" w:sz="2" w:space="0" w:color="auto"/>
              <w:right w:val="single" w:sz="2" w:space="0" w:color="auto"/>
            </w:tcBorders>
          </w:tcPr>
          <w:p w14:paraId="0E9D54B4" w14:textId="77777777" w:rsidR="00AE0844" w:rsidRPr="00907D83" w:rsidRDefault="00AE0844" w:rsidP="00B21154">
            <w:pPr>
              <w:rPr>
                <w:rFonts w:ascii="Arial" w:hAnsi="Arial" w:cs="Arial"/>
                <w:sz w:val="20"/>
              </w:rPr>
            </w:pPr>
            <w:r w:rsidRPr="00907D83">
              <w:rPr>
                <w:rFonts w:ascii="Arial" w:hAnsi="Arial" w:cs="Arial"/>
                <w:sz w:val="20"/>
              </w:rPr>
              <w:t>Group of auditors, or a single auditor, designated to perform a given audit; the audit team may also include technical experts and auditors-in-training.</w:t>
            </w:r>
          </w:p>
        </w:tc>
      </w:tr>
      <w:tr w:rsidR="00AE0844" w:rsidRPr="00907D83" w14:paraId="0E9D54B8" w14:textId="77777777" w:rsidTr="00B21154">
        <w:trPr>
          <w:jc w:val="center"/>
        </w:trPr>
        <w:tc>
          <w:tcPr>
            <w:tcW w:w="1367" w:type="pct"/>
            <w:tcBorders>
              <w:top w:val="single" w:sz="2" w:space="0" w:color="auto"/>
              <w:left w:val="single" w:sz="2" w:space="0" w:color="auto"/>
              <w:bottom w:val="single" w:sz="2" w:space="0" w:color="auto"/>
              <w:right w:val="single" w:sz="2" w:space="0" w:color="auto"/>
            </w:tcBorders>
            <w:vAlign w:val="center"/>
          </w:tcPr>
          <w:p w14:paraId="0E9D54B6" w14:textId="77777777" w:rsidR="00AE0844" w:rsidRPr="00B21154" w:rsidRDefault="00AE0844" w:rsidP="00B21154">
            <w:pPr>
              <w:rPr>
                <w:rFonts w:ascii="Arial" w:hAnsi="Arial" w:cs="Arial"/>
                <w:b/>
                <w:sz w:val="20"/>
              </w:rPr>
            </w:pPr>
            <w:r w:rsidRPr="00B21154">
              <w:rPr>
                <w:rFonts w:ascii="Arial" w:hAnsi="Arial" w:cs="Arial"/>
                <w:b/>
                <w:sz w:val="20"/>
              </w:rPr>
              <w:t xml:space="preserve">Auditor </w:t>
            </w:r>
          </w:p>
        </w:tc>
        <w:tc>
          <w:tcPr>
            <w:tcW w:w="3633" w:type="pct"/>
            <w:tcBorders>
              <w:top w:val="single" w:sz="2" w:space="0" w:color="auto"/>
              <w:left w:val="single" w:sz="2" w:space="0" w:color="auto"/>
              <w:bottom w:val="single" w:sz="2" w:space="0" w:color="auto"/>
              <w:right w:val="single" w:sz="2" w:space="0" w:color="auto"/>
            </w:tcBorders>
          </w:tcPr>
          <w:p w14:paraId="0E9D54B7" w14:textId="77777777" w:rsidR="00AE0844" w:rsidRPr="00907D83" w:rsidRDefault="00AE0844" w:rsidP="00B21154">
            <w:pPr>
              <w:rPr>
                <w:rFonts w:ascii="Arial" w:hAnsi="Arial" w:cs="Arial"/>
                <w:sz w:val="20"/>
              </w:rPr>
            </w:pPr>
            <w:r w:rsidRPr="00907D83">
              <w:rPr>
                <w:rFonts w:ascii="Arial" w:hAnsi="Arial" w:cs="Arial"/>
                <w:sz w:val="20"/>
              </w:rPr>
              <w:t xml:space="preserve">Person with the competence to conduct an audit. </w:t>
            </w:r>
          </w:p>
        </w:tc>
      </w:tr>
      <w:tr w:rsidR="00AE0844" w:rsidRPr="00907D83" w14:paraId="0E9D54BB"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16"/>
          <w:jc w:val="center"/>
        </w:trPr>
        <w:tc>
          <w:tcPr>
            <w:tcW w:w="1367" w:type="pct"/>
            <w:vAlign w:val="center"/>
          </w:tcPr>
          <w:p w14:paraId="0E9D54B9" w14:textId="77777777" w:rsidR="00AE0844" w:rsidRPr="00B21154" w:rsidRDefault="00AE0844" w:rsidP="00B21154">
            <w:pPr>
              <w:rPr>
                <w:rFonts w:ascii="Arial" w:hAnsi="Arial" w:cs="Arial"/>
                <w:b/>
                <w:sz w:val="20"/>
              </w:rPr>
            </w:pPr>
            <w:r w:rsidRPr="00B21154">
              <w:rPr>
                <w:rFonts w:ascii="Arial" w:hAnsi="Arial" w:cs="Arial"/>
                <w:b/>
                <w:sz w:val="20"/>
              </w:rPr>
              <w:br w:type="page"/>
              <w:t>Audit criteria</w:t>
            </w:r>
          </w:p>
        </w:tc>
        <w:tc>
          <w:tcPr>
            <w:tcW w:w="3633" w:type="pct"/>
          </w:tcPr>
          <w:p w14:paraId="0E9D54BA" w14:textId="77777777" w:rsidR="00AE0844" w:rsidRPr="00B21154" w:rsidRDefault="00AE0844" w:rsidP="00B21154">
            <w:pPr>
              <w:rPr>
                <w:rFonts w:ascii="Arial" w:hAnsi="Arial" w:cs="Arial"/>
                <w:sz w:val="20"/>
              </w:rPr>
            </w:pPr>
            <w:r w:rsidRPr="00B21154">
              <w:rPr>
                <w:rFonts w:ascii="Arial" w:hAnsi="Arial" w:cs="Arial"/>
                <w:sz w:val="20"/>
              </w:rPr>
              <w:t>Policies, practices, procedures or requirements against which the auditor compares collected audit evidence about the subject matter.</w:t>
            </w:r>
          </w:p>
        </w:tc>
      </w:tr>
      <w:tr w:rsidR="00AE0844" w:rsidRPr="00907D83" w14:paraId="0E9D54BE"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34"/>
          <w:jc w:val="center"/>
        </w:trPr>
        <w:tc>
          <w:tcPr>
            <w:tcW w:w="1367" w:type="pct"/>
            <w:vAlign w:val="center"/>
          </w:tcPr>
          <w:p w14:paraId="0E9D54BC" w14:textId="77777777" w:rsidR="00AE0844" w:rsidRPr="00B21154" w:rsidRDefault="00AE0844" w:rsidP="00B21154">
            <w:pPr>
              <w:rPr>
                <w:rFonts w:ascii="Arial" w:hAnsi="Arial" w:cs="Arial"/>
                <w:b/>
                <w:sz w:val="20"/>
              </w:rPr>
            </w:pPr>
            <w:r w:rsidRPr="00B21154">
              <w:rPr>
                <w:rFonts w:ascii="Arial" w:hAnsi="Arial" w:cs="Arial"/>
                <w:b/>
                <w:sz w:val="20"/>
              </w:rPr>
              <w:t>Audit findings</w:t>
            </w:r>
          </w:p>
        </w:tc>
        <w:tc>
          <w:tcPr>
            <w:tcW w:w="3633" w:type="pct"/>
          </w:tcPr>
          <w:p w14:paraId="0E9D54BD" w14:textId="77777777" w:rsidR="00AE0844" w:rsidRPr="00B21154" w:rsidRDefault="00AE0844" w:rsidP="00B21154">
            <w:pPr>
              <w:rPr>
                <w:rFonts w:ascii="Arial" w:hAnsi="Arial" w:cs="Arial"/>
                <w:sz w:val="20"/>
              </w:rPr>
            </w:pPr>
            <w:r w:rsidRPr="00B21154">
              <w:rPr>
                <w:rFonts w:ascii="Arial" w:hAnsi="Arial" w:cs="Arial"/>
                <w:sz w:val="20"/>
              </w:rPr>
              <w:t>Results of the evaluation of the collected audit evidence compared against the agreed audit criteria.</w:t>
            </w:r>
          </w:p>
        </w:tc>
      </w:tr>
      <w:tr w:rsidR="00AE0844" w:rsidRPr="00907D83" w14:paraId="0E9D54C1"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387"/>
          <w:jc w:val="center"/>
        </w:trPr>
        <w:tc>
          <w:tcPr>
            <w:tcW w:w="1367" w:type="pct"/>
            <w:vAlign w:val="center"/>
          </w:tcPr>
          <w:p w14:paraId="0E9D54BF" w14:textId="77777777" w:rsidR="00AE0844" w:rsidRPr="00B21154" w:rsidRDefault="00AE0844" w:rsidP="00B21154">
            <w:pPr>
              <w:rPr>
                <w:rFonts w:ascii="Arial" w:hAnsi="Arial" w:cs="Arial"/>
                <w:b/>
                <w:sz w:val="20"/>
              </w:rPr>
            </w:pPr>
            <w:r w:rsidRPr="00B21154">
              <w:rPr>
                <w:rFonts w:ascii="Arial" w:hAnsi="Arial" w:cs="Arial"/>
                <w:b/>
                <w:sz w:val="20"/>
              </w:rPr>
              <w:t>Audit report</w:t>
            </w:r>
          </w:p>
        </w:tc>
        <w:tc>
          <w:tcPr>
            <w:tcW w:w="3633" w:type="pct"/>
          </w:tcPr>
          <w:p w14:paraId="0E9D54C0" w14:textId="77777777" w:rsidR="00AE0844" w:rsidRPr="00B21154" w:rsidRDefault="00AE0844" w:rsidP="00B21154">
            <w:pPr>
              <w:rPr>
                <w:rFonts w:ascii="Arial" w:hAnsi="Arial" w:cs="Arial"/>
                <w:sz w:val="20"/>
              </w:rPr>
            </w:pPr>
            <w:r w:rsidRPr="00B21154">
              <w:rPr>
                <w:rFonts w:ascii="Arial" w:hAnsi="Arial" w:cs="Arial"/>
                <w:sz w:val="20"/>
              </w:rPr>
              <w:t>Set of documents that outline the results of an audit.</w:t>
            </w:r>
          </w:p>
        </w:tc>
      </w:tr>
      <w:tr w:rsidR="00D179BF" w:rsidRPr="00907D83" w14:paraId="0E9D54C4" w14:textId="77777777" w:rsidTr="00B21154">
        <w:trPr>
          <w:jc w:val="center"/>
        </w:trPr>
        <w:tc>
          <w:tcPr>
            <w:tcW w:w="1367" w:type="pct"/>
            <w:tcBorders>
              <w:top w:val="single" w:sz="2" w:space="0" w:color="auto"/>
              <w:left w:val="single" w:sz="2" w:space="0" w:color="auto"/>
              <w:bottom w:val="single" w:sz="2" w:space="0" w:color="auto"/>
              <w:right w:val="single" w:sz="2" w:space="0" w:color="auto"/>
            </w:tcBorders>
            <w:vAlign w:val="center"/>
          </w:tcPr>
          <w:p w14:paraId="0E9D54C2" w14:textId="77777777" w:rsidR="00D179BF" w:rsidRPr="00B21154" w:rsidRDefault="00D179BF" w:rsidP="00B21154">
            <w:pPr>
              <w:rPr>
                <w:rFonts w:ascii="Arial" w:hAnsi="Arial" w:cs="Arial"/>
                <w:b/>
                <w:sz w:val="20"/>
              </w:rPr>
            </w:pPr>
            <w:r w:rsidRPr="00B21154">
              <w:rPr>
                <w:rFonts w:ascii="Arial" w:hAnsi="Arial" w:cs="Arial"/>
                <w:b/>
                <w:sz w:val="20"/>
              </w:rPr>
              <w:t>BCTS staff</w:t>
            </w:r>
          </w:p>
        </w:tc>
        <w:tc>
          <w:tcPr>
            <w:tcW w:w="3633" w:type="pct"/>
            <w:tcBorders>
              <w:top w:val="single" w:sz="2" w:space="0" w:color="auto"/>
              <w:left w:val="single" w:sz="2" w:space="0" w:color="auto"/>
              <w:bottom w:val="single" w:sz="2" w:space="0" w:color="auto"/>
              <w:right w:val="single" w:sz="2" w:space="0" w:color="auto"/>
            </w:tcBorders>
          </w:tcPr>
          <w:p w14:paraId="0E9D54C3" w14:textId="77777777" w:rsidR="00D179BF" w:rsidRPr="00907D83" w:rsidRDefault="00D179BF" w:rsidP="00B21154">
            <w:pPr>
              <w:rPr>
                <w:rFonts w:ascii="Arial" w:hAnsi="Arial" w:cs="Arial"/>
                <w:sz w:val="20"/>
              </w:rPr>
            </w:pPr>
            <w:r w:rsidRPr="00907D83">
              <w:rPr>
                <w:rFonts w:ascii="Arial" w:hAnsi="Arial" w:cs="Arial"/>
                <w:sz w:val="20"/>
              </w:rPr>
              <w:t>Ministry staff working on BC Timber Sales business activities.</w:t>
            </w:r>
          </w:p>
        </w:tc>
      </w:tr>
      <w:tr w:rsidR="00D179BF" w:rsidRPr="00907D83" w14:paraId="0E9D54C7" w14:textId="77777777" w:rsidTr="00B21154">
        <w:trPr>
          <w:jc w:val="center"/>
        </w:trPr>
        <w:tc>
          <w:tcPr>
            <w:tcW w:w="1367" w:type="pct"/>
            <w:tcBorders>
              <w:top w:val="single" w:sz="2" w:space="0" w:color="auto"/>
              <w:left w:val="single" w:sz="2" w:space="0" w:color="auto"/>
              <w:bottom w:val="single" w:sz="2" w:space="0" w:color="auto"/>
              <w:right w:val="single" w:sz="2" w:space="0" w:color="auto"/>
            </w:tcBorders>
            <w:vAlign w:val="center"/>
          </w:tcPr>
          <w:p w14:paraId="0E9D54C5" w14:textId="77777777" w:rsidR="00D179BF" w:rsidRPr="00907D83" w:rsidRDefault="00D179BF" w:rsidP="00B21154">
            <w:pPr>
              <w:rPr>
                <w:rFonts w:ascii="Arial" w:hAnsi="Arial" w:cs="Arial"/>
                <w:b/>
                <w:sz w:val="20"/>
              </w:rPr>
            </w:pPr>
            <w:r w:rsidRPr="00907D83">
              <w:rPr>
                <w:rFonts w:ascii="Arial" w:hAnsi="Arial" w:cs="Arial"/>
                <w:b/>
                <w:sz w:val="20"/>
              </w:rPr>
              <w:t>Business Area Certification Standards Officer (CSO)</w:t>
            </w:r>
          </w:p>
        </w:tc>
        <w:tc>
          <w:tcPr>
            <w:tcW w:w="3633" w:type="pct"/>
            <w:tcBorders>
              <w:top w:val="single" w:sz="2" w:space="0" w:color="auto"/>
              <w:left w:val="single" w:sz="2" w:space="0" w:color="auto"/>
              <w:bottom w:val="single" w:sz="2" w:space="0" w:color="auto"/>
              <w:right w:val="single" w:sz="2" w:space="0" w:color="auto"/>
            </w:tcBorders>
          </w:tcPr>
          <w:p w14:paraId="0E9D54C6" w14:textId="1552FC25" w:rsidR="00D179BF" w:rsidRPr="00907D83" w:rsidRDefault="00D179BF" w:rsidP="00253E76">
            <w:pPr>
              <w:rPr>
                <w:rFonts w:ascii="Arial" w:hAnsi="Arial" w:cs="Arial"/>
                <w:sz w:val="20"/>
              </w:rPr>
            </w:pPr>
            <w:r w:rsidRPr="00907D83">
              <w:rPr>
                <w:rFonts w:ascii="Arial" w:hAnsi="Arial" w:cs="Arial"/>
                <w:sz w:val="20"/>
              </w:rPr>
              <w:t xml:space="preserve">The Business Area EMS specialist </w:t>
            </w:r>
          </w:p>
        </w:tc>
      </w:tr>
      <w:tr w:rsidR="00D179BF" w:rsidRPr="00907D83" w14:paraId="0E9D54CA" w14:textId="77777777" w:rsidTr="00B21154">
        <w:trPr>
          <w:jc w:val="center"/>
        </w:trPr>
        <w:tc>
          <w:tcPr>
            <w:tcW w:w="1367" w:type="pct"/>
            <w:tcBorders>
              <w:top w:val="single" w:sz="2" w:space="0" w:color="auto"/>
              <w:left w:val="single" w:sz="2" w:space="0" w:color="auto"/>
              <w:bottom w:val="single" w:sz="2" w:space="0" w:color="auto"/>
              <w:right w:val="single" w:sz="2" w:space="0" w:color="auto"/>
            </w:tcBorders>
            <w:vAlign w:val="center"/>
          </w:tcPr>
          <w:p w14:paraId="0E9D54C8" w14:textId="77777777" w:rsidR="00D179BF" w:rsidRPr="00907D83" w:rsidRDefault="00D179BF" w:rsidP="00B21154">
            <w:pPr>
              <w:rPr>
                <w:rFonts w:ascii="Arial" w:hAnsi="Arial" w:cs="Arial"/>
                <w:b/>
                <w:sz w:val="20"/>
              </w:rPr>
            </w:pPr>
            <w:r w:rsidRPr="00907D83">
              <w:rPr>
                <w:rFonts w:ascii="Arial" w:hAnsi="Arial" w:cs="Arial"/>
                <w:b/>
                <w:sz w:val="20"/>
              </w:rPr>
              <w:t>Business Area Office Local Committee</w:t>
            </w:r>
          </w:p>
        </w:tc>
        <w:tc>
          <w:tcPr>
            <w:tcW w:w="3633" w:type="pct"/>
            <w:tcBorders>
              <w:top w:val="single" w:sz="2" w:space="0" w:color="auto"/>
              <w:left w:val="single" w:sz="2" w:space="0" w:color="auto"/>
              <w:bottom w:val="single" w:sz="2" w:space="0" w:color="auto"/>
              <w:right w:val="single" w:sz="2" w:space="0" w:color="auto"/>
            </w:tcBorders>
          </w:tcPr>
          <w:p w14:paraId="0E9D54C9" w14:textId="2B9FDA6E" w:rsidR="00D179BF" w:rsidRPr="00907D83" w:rsidRDefault="00D179BF" w:rsidP="009E2017">
            <w:pPr>
              <w:rPr>
                <w:rFonts w:ascii="Arial" w:hAnsi="Arial" w:cs="Arial"/>
                <w:sz w:val="20"/>
              </w:rPr>
            </w:pPr>
            <w:r w:rsidRPr="00907D83">
              <w:rPr>
                <w:rFonts w:ascii="Arial" w:hAnsi="Arial" w:cs="Arial"/>
                <w:sz w:val="20"/>
              </w:rPr>
              <w:t xml:space="preserve">Various BCTS staff as designated by the </w:t>
            </w:r>
            <w:r w:rsidR="009E2017">
              <w:rPr>
                <w:rFonts w:ascii="Arial" w:hAnsi="Arial" w:cs="Arial"/>
                <w:sz w:val="20"/>
              </w:rPr>
              <w:t>Timber Sales Manager</w:t>
            </w:r>
            <w:r w:rsidR="009E2017" w:rsidRPr="00907D83">
              <w:rPr>
                <w:rFonts w:ascii="Arial" w:hAnsi="Arial" w:cs="Arial"/>
                <w:sz w:val="20"/>
              </w:rPr>
              <w:t xml:space="preserve"> </w:t>
            </w:r>
            <w:r w:rsidRPr="00907D83">
              <w:rPr>
                <w:rFonts w:ascii="Arial" w:hAnsi="Arial" w:cs="Arial"/>
                <w:sz w:val="20"/>
              </w:rPr>
              <w:t>that participate in the implementation and maintenance of the EMS.</w:t>
            </w:r>
          </w:p>
        </w:tc>
      </w:tr>
      <w:tr w:rsidR="00AE0844" w:rsidRPr="00907D83" w14:paraId="0E9D54CD"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952"/>
          <w:jc w:val="center"/>
        </w:trPr>
        <w:tc>
          <w:tcPr>
            <w:tcW w:w="1367" w:type="pct"/>
            <w:vAlign w:val="center"/>
          </w:tcPr>
          <w:p w14:paraId="0E9D54CB" w14:textId="77777777" w:rsidR="00AE0844" w:rsidRPr="00B21154" w:rsidRDefault="00AE0844" w:rsidP="00B21154">
            <w:pPr>
              <w:rPr>
                <w:rFonts w:ascii="Arial" w:hAnsi="Arial" w:cs="Arial"/>
                <w:b/>
                <w:sz w:val="20"/>
              </w:rPr>
            </w:pPr>
            <w:r w:rsidRPr="00B21154">
              <w:rPr>
                <w:rFonts w:ascii="Arial" w:hAnsi="Arial" w:cs="Arial"/>
                <w:b/>
                <w:sz w:val="20"/>
              </w:rPr>
              <w:t>Canadian Standards Association Z809 Sustainable Forest Management Standard</w:t>
            </w:r>
          </w:p>
        </w:tc>
        <w:tc>
          <w:tcPr>
            <w:tcW w:w="3633" w:type="pct"/>
          </w:tcPr>
          <w:p w14:paraId="0E9D54CC" w14:textId="77777777" w:rsidR="00AE0844" w:rsidRPr="00B21154" w:rsidRDefault="00AE0844" w:rsidP="00B21154">
            <w:pPr>
              <w:rPr>
                <w:rFonts w:ascii="Arial" w:hAnsi="Arial" w:cs="Arial"/>
                <w:sz w:val="20"/>
              </w:rPr>
            </w:pPr>
            <w:r w:rsidRPr="00B21154">
              <w:rPr>
                <w:rFonts w:ascii="Arial" w:hAnsi="Arial" w:cs="Arial"/>
                <w:sz w:val="20"/>
              </w:rPr>
              <w:t xml:space="preserve">A definition of sustainable forest management for </w:t>
            </w:r>
            <w:r w:rsidR="002322C7" w:rsidRPr="00B21154">
              <w:rPr>
                <w:rFonts w:ascii="Arial" w:hAnsi="Arial" w:cs="Arial"/>
                <w:sz w:val="20"/>
              </w:rPr>
              <w:t>Defined Forest Areas (DFA)</w:t>
            </w:r>
            <w:r w:rsidRPr="00B21154">
              <w:rPr>
                <w:rFonts w:ascii="Arial" w:hAnsi="Arial" w:cs="Arial"/>
                <w:sz w:val="20"/>
              </w:rPr>
              <w:t>, developed by the Canadian Standards Association (CSA) based on criteri</w:t>
            </w:r>
            <w:r w:rsidR="002202CF" w:rsidRPr="00B21154">
              <w:rPr>
                <w:rFonts w:ascii="Arial" w:hAnsi="Arial" w:cs="Arial"/>
                <w:sz w:val="20"/>
              </w:rPr>
              <w:t>a</w:t>
            </w:r>
            <w:r w:rsidRPr="00B21154">
              <w:rPr>
                <w:rFonts w:ascii="Arial" w:hAnsi="Arial" w:cs="Arial"/>
                <w:sz w:val="20"/>
              </w:rPr>
              <w:t xml:space="preserve"> developed by the Canadian Council of Forest </w:t>
            </w:r>
            <w:r w:rsidR="00A706DD" w:rsidRPr="00B21154">
              <w:rPr>
                <w:rFonts w:ascii="Arial" w:hAnsi="Arial" w:cs="Arial"/>
                <w:sz w:val="20"/>
              </w:rPr>
              <w:t>Ministers. The</w:t>
            </w:r>
            <w:r w:rsidR="00A94A82" w:rsidRPr="00B21154">
              <w:rPr>
                <w:rFonts w:ascii="Arial" w:hAnsi="Arial" w:cs="Arial"/>
                <w:sz w:val="20"/>
              </w:rPr>
              <w:t xml:space="preserve"> performance criteria are set for each </w:t>
            </w:r>
            <w:r w:rsidR="002322C7" w:rsidRPr="00B21154">
              <w:rPr>
                <w:rFonts w:ascii="Arial" w:hAnsi="Arial" w:cs="Arial"/>
                <w:sz w:val="20"/>
              </w:rPr>
              <w:t xml:space="preserve">DFA </w:t>
            </w:r>
            <w:r w:rsidR="00A94A82" w:rsidRPr="00B21154">
              <w:rPr>
                <w:rFonts w:ascii="Arial" w:hAnsi="Arial" w:cs="Arial"/>
                <w:sz w:val="20"/>
              </w:rPr>
              <w:t>through a detailed public consultation process and locally based indicators of these values.</w:t>
            </w:r>
          </w:p>
        </w:tc>
      </w:tr>
      <w:tr w:rsidR="00AE0844" w:rsidRPr="00907D83" w14:paraId="0E9D54D0"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707"/>
          <w:jc w:val="center"/>
        </w:trPr>
        <w:tc>
          <w:tcPr>
            <w:tcW w:w="1367" w:type="pct"/>
            <w:vAlign w:val="center"/>
          </w:tcPr>
          <w:p w14:paraId="0E9D54CE" w14:textId="77777777" w:rsidR="00AE0844" w:rsidRPr="00B21154" w:rsidRDefault="00AE0844" w:rsidP="00B21154">
            <w:pPr>
              <w:rPr>
                <w:rFonts w:ascii="Arial" w:hAnsi="Arial" w:cs="Arial"/>
                <w:b/>
                <w:sz w:val="20"/>
              </w:rPr>
            </w:pPr>
            <w:r w:rsidRPr="00B21154">
              <w:rPr>
                <w:rFonts w:ascii="Arial" w:hAnsi="Arial" w:cs="Arial"/>
                <w:b/>
                <w:sz w:val="20"/>
              </w:rPr>
              <w:t>Continual improvement</w:t>
            </w:r>
          </w:p>
        </w:tc>
        <w:tc>
          <w:tcPr>
            <w:tcW w:w="3633" w:type="pct"/>
          </w:tcPr>
          <w:p w14:paraId="0E9D54CF" w14:textId="77777777" w:rsidR="00AE0844" w:rsidRPr="00B21154" w:rsidRDefault="00AE0844" w:rsidP="00B21154">
            <w:pPr>
              <w:rPr>
                <w:rFonts w:ascii="Arial" w:hAnsi="Arial" w:cs="Arial"/>
                <w:sz w:val="20"/>
              </w:rPr>
            </w:pPr>
            <w:r w:rsidRPr="00B21154">
              <w:rPr>
                <w:rFonts w:ascii="Arial" w:hAnsi="Arial" w:cs="Arial"/>
                <w:sz w:val="20"/>
              </w:rPr>
              <w:t>Recurring process for enhancing the environmental management system in order to achieve improvements in overall environmental performance consistent with the organization’s environmental policy.</w:t>
            </w:r>
          </w:p>
        </w:tc>
      </w:tr>
      <w:tr w:rsidR="00734CAE" w:rsidRPr="00907D83" w14:paraId="0E9D54D3"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497"/>
          <w:jc w:val="center"/>
        </w:trPr>
        <w:tc>
          <w:tcPr>
            <w:tcW w:w="1367" w:type="pct"/>
            <w:vAlign w:val="center"/>
          </w:tcPr>
          <w:p w14:paraId="0E9D54D1" w14:textId="77777777" w:rsidR="00734CAE" w:rsidRPr="00B21154" w:rsidRDefault="00734CAE" w:rsidP="00B21154">
            <w:pPr>
              <w:rPr>
                <w:rFonts w:ascii="Arial" w:hAnsi="Arial" w:cs="Arial"/>
                <w:b/>
                <w:sz w:val="20"/>
              </w:rPr>
            </w:pPr>
            <w:r w:rsidRPr="00B21154">
              <w:rPr>
                <w:rFonts w:ascii="Arial" w:hAnsi="Arial" w:cs="Arial"/>
                <w:b/>
                <w:sz w:val="20"/>
              </w:rPr>
              <w:t>Correction</w:t>
            </w:r>
          </w:p>
        </w:tc>
        <w:tc>
          <w:tcPr>
            <w:tcW w:w="3633" w:type="pct"/>
          </w:tcPr>
          <w:p w14:paraId="0E9D54D2" w14:textId="77777777" w:rsidR="00734CAE" w:rsidRPr="00B21154" w:rsidRDefault="00734CAE" w:rsidP="00B21154">
            <w:pPr>
              <w:rPr>
                <w:rFonts w:ascii="Arial" w:hAnsi="Arial" w:cs="Arial"/>
                <w:sz w:val="20"/>
              </w:rPr>
            </w:pPr>
            <w:r w:rsidRPr="00B21154">
              <w:rPr>
                <w:rFonts w:ascii="Arial" w:hAnsi="Arial" w:cs="Arial"/>
                <w:sz w:val="20"/>
              </w:rPr>
              <w:t xml:space="preserve">Action </w:t>
            </w:r>
            <w:r w:rsidRPr="00253E76">
              <w:rPr>
                <w:rFonts w:ascii="Arial" w:hAnsi="Arial" w:cs="Arial"/>
                <w:sz w:val="20"/>
              </w:rPr>
              <w:t xml:space="preserve">to be taken to </w:t>
            </w:r>
            <w:r w:rsidRPr="00B21154">
              <w:rPr>
                <w:rFonts w:ascii="Arial" w:hAnsi="Arial" w:cs="Arial"/>
                <w:sz w:val="20"/>
              </w:rPr>
              <w:t xml:space="preserve">address the site specific issues related to </w:t>
            </w:r>
            <w:r w:rsidR="00ED5FB1" w:rsidRPr="00B21154">
              <w:rPr>
                <w:rFonts w:ascii="Arial" w:hAnsi="Arial" w:cs="Arial"/>
                <w:sz w:val="20"/>
              </w:rPr>
              <w:t>an identified non-conformance or a potential non-compliance</w:t>
            </w:r>
            <w:r w:rsidRPr="00B21154">
              <w:rPr>
                <w:rFonts w:ascii="Arial" w:hAnsi="Arial" w:cs="Arial"/>
                <w:sz w:val="20"/>
              </w:rPr>
              <w:t>.</w:t>
            </w:r>
          </w:p>
        </w:tc>
      </w:tr>
      <w:tr w:rsidR="00AE0844" w:rsidRPr="00907D83" w14:paraId="0E9D54D6"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497"/>
          <w:jc w:val="center"/>
        </w:trPr>
        <w:tc>
          <w:tcPr>
            <w:tcW w:w="1367" w:type="pct"/>
            <w:vAlign w:val="center"/>
          </w:tcPr>
          <w:p w14:paraId="0E9D54D4" w14:textId="77777777" w:rsidR="00AE0844" w:rsidRPr="00B21154" w:rsidRDefault="00AE0844" w:rsidP="00B21154">
            <w:pPr>
              <w:rPr>
                <w:rFonts w:ascii="Arial" w:hAnsi="Arial" w:cs="Arial"/>
                <w:b/>
                <w:sz w:val="20"/>
              </w:rPr>
            </w:pPr>
            <w:r w:rsidRPr="00B21154">
              <w:rPr>
                <w:rFonts w:ascii="Arial" w:hAnsi="Arial" w:cs="Arial"/>
                <w:b/>
                <w:sz w:val="20"/>
              </w:rPr>
              <w:t>Corrective Action</w:t>
            </w:r>
          </w:p>
        </w:tc>
        <w:tc>
          <w:tcPr>
            <w:tcW w:w="3633" w:type="pct"/>
          </w:tcPr>
          <w:p w14:paraId="0E9D54D5" w14:textId="22F7D671" w:rsidR="009854FB" w:rsidRPr="00B21154" w:rsidRDefault="00734CAE" w:rsidP="00B21154">
            <w:pPr>
              <w:rPr>
                <w:rFonts w:ascii="Arial" w:hAnsi="Arial" w:cs="Arial"/>
                <w:sz w:val="20"/>
              </w:rPr>
            </w:pPr>
            <w:r w:rsidRPr="00B21154">
              <w:rPr>
                <w:rFonts w:ascii="Arial" w:hAnsi="Arial" w:cs="Arial"/>
                <w:sz w:val="20"/>
              </w:rPr>
              <w:t xml:space="preserve">Action </w:t>
            </w:r>
            <w:r w:rsidRPr="00253E76">
              <w:rPr>
                <w:rFonts w:ascii="Arial" w:hAnsi="Arial" w:cs="Arial"/>
                <w:sz w:val="20"/>
              </w:rPr>
              <w:t>to be taken to revise the management system to help prevent a recurrence of the issues that gave rise</w:t>
            </w:r>
            <w:r w:rsidRPr="00B21154">
              <w:rPr>
                <w:rFonts w:ascii="Arial" w:hAnsi="Arial" w:cs="Arial"/>
                <w:sz w:val="20"/>
              </w:rPr>
              <w:t xml:space="preserve"> to </w:t>
            </w:r>
            <w:r w:rsidR="00ED5FB1" w:rsidRPr="00B21154">
              <w:rPr>
                <w:rFonts w:ascii="Arial" w:hAnsi="Arial" w:cs="Arial"/>
                <w:sz w:val="20"/>
              </w:rPr>
              <w:t>an identified non-conformance or a potential non-compliance</w:t>
            </w:r>
            <w:r w:rsidRPr="00B21154">
              <w:rPr>
                <w:rFonts w:ascii="Arial" w:hAnsi="Arial" w:cs="Arial"/>
                <w:sz w:val="20"/>
              </w:rPr>
              <w:t>.</w:t>
            </w:r>
          </w:p>
        </w:tc>
      </w:tr>
      <w:tr w:rsidR="009A27F5" w:rsidRPr="00907D83" w14:paraId="0E9D54DF"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15"/>
          <w:jc w:val="center"/>
        </w:trPr>
        <w:tc>
          <w:tcPr>
            <w:tcW w:w="1367" w:type="pct"/>
            <w:vAlign w:val="center"/>
          </w:tcPr>
          <w:p w14:paraId="0E9D54DA" w14:textId="77777777" w:rsidR="009A27F5" w:rsidRPr="00B21154" w:rsidRDefault="009A27F5" w:rsidP="00B21154">
            <w:pPr>
              <w:rPr>
                <w:rFonts w:ascii="Arial" w:hAnsi="Arial" w:cs="Arial"/>
                <w:b/>
                <w:sz w:val="20"/>
              </w:rPr>
            </w:pPr>
            <w:r w:rsidRPr="00B21154">
              <w:rPr>
                <w:rFonts w:ascii="Arial" w:hAnsi="Arial" w:cs="Arial"/>
                <w:b/>
                <w:sz w:val="20"/>
              </w:rPr>
              <w:t xml:space="preserve">EMS Incident </w:t>
            </w:r>
          </w:p>
        </w:tc>
        <w:tc>
          <w:tcPr>
            <w:tcW w:w="3633" w:type="pct"/>
          </w:tcPr>
          <w:p w14:paraId="0E9D54DB" w14:textId="77777777" w:rsidR="009A27F5" w:rsidRPr="00B21154" w:rsidRDefault="009A27F5" w:rsidP="009A27F5">
            <w:pPr>
              <w:rPr>
                <w:rFonts w:ascii="Arial" w:hAnsi="Arial" w:cs="Arial"/>
                <w:sz w:val="20"/>
              </w:rPr>
            </w:pPr>
            <w:r w:rsidRPr="00B21154">
              <w:rPr>
                <w:rFonts w:ascii="Arial" w:hAnsi="Arial" w:cs="Arial"/>
                <w:sz w:val="20"/>
              </w:rPr>
              <w:t xml:space="preserve">An event or action within </w:t>
            </w:r>
            <w:r w:rsidR="000558BB" w:rsidRPr="00B21154">
              <w:rPr>
                <w:rFonts w:ascii="Arial" w:hAnsi="Arial" w:cs="Arial"/>
                <w:sz w:val="20"/>
              </w:rPr>
              <w:t xml:space="preserve">the </w:t>
            </w:r>
            <w:r w:rsidRPr="00B21154">
              <w:rPr>
                <w:rFonts w:ascii="Arial" w:hAnsi="Arial" w:cs="Arial"/>
                <w:sz w:val="20"/>
              </w:rPr>
              <w:t>scope of our EMS/SFM Program.  Event</w:t>
            </w:r>
            <w:r w:rsidR="000558BB" w:rsidRPr="00B21154">
              <w:rPr>
                <w:rFonts w:ascii="Arial" w:hAnsi="Arial" w:cs="Arial"/>
                <w:sz w:val="20"/>
              </w:rPr>
              <w:t>s</w:t>
            </w:r>
            <w:r w:rsidRPr="00B21154">
              <w:rPr>
                <w:rFonts w:ascii="Arial" w:hAnsi="Arial" w:cs="Arial"/>
                <w:sz w:val="20"/>
              </w:rPr>
              <w:t xml:space="preserve"> or actions are defined as:</w:t>
            </w:r>
          </w:p>
          <w:p w14:paraId="0E9D54DC" w14:textId="77777777" w:rsidR="009A27F5" w:rsidRPr="00B21154" w:rsidRDefault="009A27F5" w:rsidP="009A27F5">
            <w:pPr>
              <w:pStyle w:val="ListParagraph"/>
              <w:numPr>
                <w:ilvl w:val="0"/>
                <w:numId w:val="19"/>
              </w:numPr>
              <w:spacing w:after="0" w:line="240" w:lineRule="auto"/>
              <w:rPr>
                <w:rFonts w:ascii="Arial" w:eastAsia="Times New Roman" w:hAnsi="Arial" w:cs="Arial"/>
                <w:sz w:val="20"/>
                <w:szCs w:val="24"/>
                <w:lang w:val="en-US"/>
              </w:rPr>
            </w:pPr>
            <w:r w:rsidRPr="00B21154">
              <w:rPr>
                <w:rFonts w:ascii="Arial" w:eastAsia="Times New Roman" w:hAnsi="Arial" w:cs="Arial"/>
                <w:sz w:val="20"/>
                <w:szCs w:val="24"/>
                <w:lang w:val="en-US"/>
              </w:rPr>
              <w:t>Forest Fires, Hazardous Material Spills and Erosion Events</w:t>
            </w:r>
          </w:p>
          <w:p w14:paraId="0E9D54DD" w14:textId="77777777" w:rsidR="009A27F5" w:rsidRPr="00B21154" w:rsidRDefault="009A27F5" w:rsidP="009A27F5">
            <w:pPr>
              <w:pStyle w:val="ListParagraph"/>
              <w:numPr>
                <w:ilvl w:val="0"/>
                <w:numId w:val="19"/>
              </w:numPr>
              <w:spacing w:after="0" w:line="240" w:lineRule="auto"/>
              <w:rPr>
                <w:rFonts w:ascii="Arial" w:eastAsia="Times New Roman" w:hAnsi="Arial" w:cs="Arial"/>
                <w:sz w:val="20"/>
                <w:szCs w:val="24"/>
                <w:lang w:val="en-US"/>
              </w:rPr>
            </w:pPr>
            <w:r w:rsidRPr="00B21154">
              <w:rPr>
                <w:rFonts w:ascii="Arial" w:eastAsia="Times New Roman" w:hAnsi="Arial" w:cs="Arial"/>
                <w:sz w:val="20"/>
                <w:szCs w:val="24"/>
                <w:lang w:val="en-US"/>
              </w:rPr>
              <w:t>Potential Non-compliances</w:t>
            </w:r>
          </w:p>
          <w:p w14:paraId="0E9D54DE" w14:textId="77777777" w:rsidR="009A27F5" w:rsidRPr="00B21154" w:rsidRDefault="009A27F5" w:rsidP="009A27F5">
            <w:pPr>
              <w:pStyle w:val="ListParagraph"/>
              <w:numPr>
                <w:ilvl w:val="0"/>
                <w:numId w:val="19"/>
              </w:numPr>
              <w:spacing w:after="0" w:line="240" w:lineRule="auto"/>
              <w:rPr>
                <w:rFonts w:ascii="Arial" w:eastAsia="Times New Roman" w:hAnsi="Arial" w:cs="Arial"/>
                <w:sz w:val="20"/>
                <w:szCs w:val="24"/>
                <w:lang w:val="en-US"/>
              </w:rPr>
            </w:pPr>
            <w:r w:rsidRPr="00B21154">
              <w:rPr>
                <w:rFonts w:ascii="Arial" w:eastAsia="Times New Roman" w:hAnsi="Arial" w:cs="Arial"/>
                <w:sz w:val="20"/>
                <w:szCs w:val="24"/>
                <w:lang w:val="en-US"/>
              </w:rPr>
              <w:t>Significant Non-conformances</w:t>
            </w:r>
          </w:p>
        </w:tc>
      </w:tr>
      <w:tr w:rsidR="00CF2215" w:rsidRPr="00907D83" w14:paraId="0E9D54E2" w14:textId="77777777" w:rsidTr="00B21154">
        <w:trPr>
          <w:jc w:val="center"/>
        </w:trPr>
        <w:tc>
          <w:tcPr>
            <w:tcW w:w="1367" w:type="pct"/>
            <w:tcBorders>
              <w:top w:val="single" w:sz="2" w:space="0" w:color="auto"/>
              <w:left w:val="single" w:sz="2" w:space="0" w:color="auto"/>
              <w:bottom w:val="single" w:sz="2" w:space="0" w:color="auto"/>
              <w:right w:val="single" w:sz="2" w:space="0" w:color="auto"/>
            </w:tcBorders>
            <w:vAlign w:val="center"/>
          </w:tcPr>
          <w:p w14:paraId="0E9D54E0" w14:textId="77777777" w:rsidR="00CF2215" w:rsidRPr="00907D83" w:rsidRDefault="00CF2215" w:rsidP="00B21154">
            <w:pPr>
              <w:rPr>
                <w:rFonts w:ascii="Arial" w:hAnsi="Arial" w:cs="Arial"/>
                <w:b/>
                <w:sz w:val="20"/>
              </w:rPr>
            </w:pPr>
            <w:r w:rsidRPr="00907D83">
              <w:rPr>
                <w:rFonts w:ascii="Arial" w:hAnsi="Arial" w:cs="Arial"/>
                <w:b/>
                <w:sz w:val="20"/>
              </w:rPr>
              <w:t>Emergency Response Drill</w:t>
            </w:r>
          </w:p>
        </w:tc>
        <w:tc>
          <w:tcPr>
            <w:tcW w:w="3633" w:type="pct"/>
            <w:tcBorders>
              <w:top w:val="single" w:sz="2" w:space="0" w:color="auto"/>
              <w:left w:val="single" w:sz="2" w:space="0" w:color="auto"/>
              <w:bottom w:val="single" w:sz="2" w:space="0" w:color="auto"/>
              <w:right w:val="single" w:sz="2" w:space="0" w:color="auto"/>
            </w:tcBorders>
          </w:tcPr>
          <w:p w14:paraId="0E9D54E1" w14:textId="77777777" w:rsidR="00CF2215" w:rsidRPr="00B21154" w:rsidRDefault="00CF2215" w:rsidP="00B21154">
            <w:pPr>
              <w:rPr>
                <w:rFonts w:ascii="Arial" w:hAnsi="Arial" w:cs="Arial"/>
                <w:sz w:val="20"/>
              </w:rPr>
            </w:pPr>
            <w:r w:rsidRPr="00B21154">
              <w:rPr>
                <w:rFonts w:ascii="Arial" w:hAnsi="Arial" w:cs="Arial"/>
                <w:sz w:val="20"/>
              </w:rPr>
              <w:t>Drill – a due diligence exercise to ensure that onsite personal have adequate levels of comprehension and awareness of environmental emergency preparedness and response procedures. This involves a demonstration of workers level of knowledge and training</w:t>
            </w:r>
            <w:r w:rsidR="00D179BF" w:rsidRPr="00B21154">
              <w:rPr>
                <w:rFonts w:ascii="Arial" w:hAnsi="Arial" w:cs="Arial"/>
                <w:sz w:val="20"/>
              </w:rPr>
              <w:t>.</w:t>
            </w:r>
          </w:p>
        </w:tc>
      </w:tr>
      <w:tr w:rsidR="00CF2215" w:rsidRPr="00907D83" w14:paraId="0E9D54E6" w14:textId="77777777" w:rsidTr="00B21154">
        <w:trPr>
          <w:jc w:val="center"/>
        </w:trPr>
        <w:tc>
          <w:tcPr>
            <w:tcW w:w="1367" w:type="pct"/>
            <w:tcBorders>
              <w:top w:val="single" w:sz="2" w:space="0" w:color="auto"/>
              <w:left w:val="single" w:sz="2" w:space="0" w:color="auto"/>
              <w:bottom w:val="single" w:sz="2" w:space="0" w:color="auto"/>
              <w:right w:val="single" w:sz="2" w:space="0" w:color="auto"/>
            </w:tcBorders>
            <w:vAlign w:val="center"/>
          </w:tcPr>
          <w:p w14:paraId="0E9D54E3" w14:textId="77777777" w:rsidR="00CF2215" w:rsidRPr="00907D83" w:rsidRDefault="00CF2215" w:rsidP="00B21154">
            <w:pPr>
              <w:rPr>
                <w:rFonts w:ascii="Arial" w:hAnsi="Arial" w:cs="Arial"/>
                <w:b/>
                <w:sz w:val="20"/>
              </w:rPr>
            </w:pPr>
            <w:r w:rsidRPr="00907D83">
              <w:rPr>
                <w:rFonts w:ascii="Arial" w:hAnsi="Arial" w:cs="Arial"/>
                <w:b/>
                <w:sz w:val="20"/>
              </w:rPr>
              <w:t xml:space="preserve">Emergency Response Incidents </w:t>
            </w:r>
          </w:p>
        </w:tc>
        <w:tc>
          <w:tcPr>
            <w:tcW w:w="3633" w:type="pct"/>
            <w:tcBorders>
              <w:top w:val="single" w:sz="2" w:space="0" w:color="auto"/>
              <w:left w:val="single" w:sz="2" w:space="0" w:color="auto"/>
              <w:bottom w:val="single" w:sz="2" w:space="0" w:color="auto"/>
              <w:right w:val="single" w:sz="2" w:space="0" w:color="auto"/>
            </w:tcBorders>
          </w:tcPr>
          <w:p w14:paraId="0E9D54E4" w14:textId="77777777" w:rsidR="00CF2215" w:rsidRPr="00907D83" w:rsidRDefault="00CF2215" w:rsidP="00B21154">
            <w:pPr>
              <w:rPr>
                <w:rFonts w:ascii="Arial" w:hAnsi="Arial" w:cs="Arial"/>
                <w:sz w:val="20"/>
              </w:rPr>
            </w:pPr>
            <w:r w:rsidRPr="00907D83">
              <w:rPr>
                <w:rFonts w:ascii="Arial" w:hAnsi="Arial" w:cs="Arial"/>
                <w:sz w:val="20"/>
              </w:rPr>
              <w:t>Fire: Any uncontrolled fire related to BCTS activities and/or</w:t>
            </w:r>
          </w:p>
          <w:p w14:paraId="0E9D54E5" w14:textId="77777777" w:rsidR="00CF2215" w:rsidRPr="00907D83" w:rsidRDefault="00CF2215" w:rsidP="00B21154">
            <w:pPr>
              <w:rPr>
                <w:rFonts w:ascii="Arial" w:hAnsi="Arial" w:cs="Arial"/>
                <w:sz w:val="20"/>
              </w:rPr>
            </w:pPr>
            <w:r w:rsidRPr="00907D83">
              <w:rPr>
                <w:rFonts w:ascii="Arial" w:hAnsi="Arial" w:cs="Arial"/>
                <w:sz w:val="20"/>
              </w:rPr>
              <w:t>Spills:  any spill exceeding BCTS reportable levels or any amount spilled into or immediately adjacent to a stream, lake or running water and/or an Erosion/Landslide events: any emergency situations or potential emergency exists, abnormal movement has or is occurring, abnormal sedimentation, a volume of material greater than 250m3 has moved or is at imminent risk of movement, or a land area greater than 0.25 ha is disturbed through erosion processes</w:t>
            </w:r>
          </w:p>
        </w:tc>
      </w:tr>
      <w:tr w:rsidR="00AE0844" w:rsidRPr="00907D83" w14:paraId="0E9D54E9"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34"/>
          <w:jc w:val="center"/>
        </w:trPr>
        <w:tc>
          <w:tcPr>
            <w:tcW w:w="1367" w:type="pct"/>
            <w:vAlign w:val="center"/>
          </w:tcPr>
          <w:p w14:paraId="0E9D54E7" w14:textId="77777777" w:rsidR="00AE0844" w:rsidRPr="00B21154" w:rsidRDefault="002322C7" w:rsidP="00B21154">
            <w:pPr>
              <w:rPr>
                <w:rFonts w:ascii="Arial" w:hAnsi="Arial" w:cs="Arial"/>
                <w:b/>
                <w:sz w:val="20"/>
              </w:rPr>
            </w:pPr>
            <w:r w:rsidRPr="00B21154">
              <w:rPr>
                <w:rFonts w:ascii="Arial" w:hAnsi="Arial" w:cs="Arial"/>
                <w:b/>
                <w:sz w:val="20"/>
              </w:rPr>
              <w:t xml:space="preserve">Environmental </w:t>
            </w:r>
            <w:r w:rsidR="00AE0844" w:rsidRPr="00B21154">
              <w:rPr>
                <w:rFonts w:ascii="Arial" w:hAnsi="Arial" w:cs="Arial"/>
                <w:b/>
                <w:sz w:val="20"/>
              </w:rPr>
              <w:t>Emergency Response Plan</w:t>
            </w:r>
          </w:p>
        </w:tc>
        <w:tc>
          <w:tcPr>
            <w:tcW w:w="3633" w:type="pct"/>
          </w:tcPr>
          <w:p w14:paraId="0E9D54E8" w14:textId="77777777" w:rsidR="00AE0844" w:rsidRPr="00B21154" w:rsidRDefault="00AE0844" w:rsidP="00B21154">
            <w:pPr>
              <w:rPr>
                <w:rFonts w:ascii="Arial" w:hAnsi="Arial" w:cs="Arial"/>
                <w:sz w:val="20"/>
              </w:rPr>
            </w:pPr>
            <w:r w:rsidRPr="00B21154">
              <w:rPr>
                <w:rFonts w:ascii="Arial" w:hAnsi="Arial" w:cs="Arial"/>
                <w:sz w:val="20"/>
              </w:rPr>
              <w:t>A detailed plan that describes the logistics and reporting requirements in the event of fire, erosion or spills.</w:t>
            </w:r>
          </w:p>
        </w:tc>
      </w:tr>
      <w:tr w:rsidR="00CF2215" w:rsidRPr="00907D83" w14:paraId="0E9D54EC"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16"/>
          <w:jc w:val="center"/>
        </w:trPr>
        <w:tc>
          <w:tcPr>
            <w:tcW w:w="1367" w:type="pct"/>
            <w:vAlign w:val="center"/>
          </w:tcPr>
          <w:p w14:paraId="0E9D54EA" w14:textId="77777777" w:rsidR="00CF2215" w:rsidRPr="00B21154" w:rsidRDefault="00CF2215" w:rsidP="00B21154">
            <w:pPr>
              <w:rPr>
                <w:rFonts w:ascii="Arial" w:hAnsi="Arial" w:cs="Arial"/>
                <w:b/>
                <w:sz w:val="20"/>
              </w:rPr>
            </w:pPr>
            <w:r w:rsidRPr="00B21154">
              <w:rPr>
                <w:rFonts w:ascii="Arial" w:hAnsi="Arial" w:cs="Arial"/>
                <w:b/>
                <w:sz w:val="20"/>
              </w:rPr>
              <w:t>Emergency Response Test</w:t>
            </w:r>
          </w:p>
        </w:tc>
        <w:tc>
          <w:tcPr>
            <w:tcW w:w="3633" w:type="pct"/>
          </w:tcPr>
          <w:p w14:paraId="0E9D54EB" w14:textId="77777777" w:rsidR="00CF2215" w:rsidRPr="00B21154" w:rsidRDefault="00CF2215" w:rsidP="00CF2215">
            <w:pPr>
              <w:rPr>
                <w:rFonts w:ascii="Arial" w:hAnsi="Arial" w:cs="Arial"/>
                <w:sz w:val="20"/>
              </w:rPr>
            </w:pPr>
            <w:r w:rsidRPr="00B21154">
              <w:rPr>
                <w:rFonts w:ascii="Arial" w:hAnsi="Arial" w:cs="Arial"/>
                <w:sz w:val="20"/>
              </w:rPr>
              <w:t>Test – a comprehensive testing of the environmental emergency response procedures to ensure that they are adequate to address</w:t>
            </w:r>
            <w:r w:rsidR="00905231" w:rsidRPr="00B21154">
              <w:rPr>
                <w:rFonts w:ascii="Arial" w:hAnsi="Arial" w:cs="Arial"/>
                <w:sz w:val="20"/>
              </w:rPr>
              <w:t xml:space="preserve"> </w:t>
            </w:r>
            <w:r w:rsidRPr="00B21154">
              <w:rPr>
                <w:rFonts w:ascii="Arial" w:hAnsi="Arial" w:cs="Arial"/>
                <w:sz w:val="20"/>
              </w:rPr>
              <w:t xml:space="preserve">emergency events. This includes full, hands on scenario testing of equipment, communications, </w:t>
            </w:r>
            <w:r w:rsidRPr="00B21154">
              <w:rPr>
                <w:rFonts w:ascii="Arial" w:hAnsi="Arial" w:cs="Arial"/>
                <w:sz w:val="20"/>
              </w:rPr>
              <w:lastRenderedPageBreak/>
              <w:t>and procedures as outlined in the eERP.</w:t>
            </w:r>
          </w:p>
        </w:tc>
      </w:tr>
      <w:tr w:rsidR="00AE0844" w:rsidRPr="00907D83" w14:paraId="0E9D54EF"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16"/>
          <w:jc w:val="center"/>
        </w:trPr>
        <w:tc>
          <w:tcPr>
            <w:tcW w:w="1367" w:type="pct"/>
            <w:vAlign w:val="center"/>
          </w:tcPr>
          <w:p w14:paraId="0E9D54ED" w14:textId="77777777" w:rsidR="00AE0844" w:rsidRPr="00B21154" w:rsidRDefault="00AE0844" w:rsidP="00B21154">
            <w:pPr>
              <w:rPr>
                <w:rFonts w:ascii="Arial" w:hAnsi="Arial" w:cs="Arial"/>
                <w:b/>
                <w:sz w:val="20"/>
              </w:rPr>
            </w:pPr>
            <w:r w:rsidRPr="00B21154">
              <w:rPr>
                <w:rFonts w:ascii="Arial" w:hAnsi="Arial" w:cs="Arial"/>
                <w:b/>
                <w:sz w:val="20"/>
              </w:rPr>
              <w:lastRenderedPageBreak/>
              <w:t>Environmental Field Procedures</w:t>
            </w:r>
          </w:p>
        </w:tc>
        <w:tc>
          <w:tcPr>
            <w:tcW w:w="3633" w:type="pct"/>
          </w:tcPr>
          <w:p w14:paraId="0E9D54EE" w14:textId="28116F49" w:rsidR="00AE0844" w:rsidRPr="00B21154" w:rsidRDefault="00AE0844" w:rsidP="00B21154">
            <w:pPr>
              <w:rPr>
                <w:rFonts w:ascii="Arial" w:hAnsi="Arial" w:cs="Arial"/>
                <w:sz w:val="20"/>
              </w:rPr>
            </w:pPr>
            <w:r w:rsidRPr="00B21154">
              <w:rPr>
                <w:rFonts w:ascii="Arial" w:hAnsi="Arial" w:cs="Arial"/>
                <w:sz w:val="20"/>
              </w:rPr>
              <w:t xml:space="preserve">Procedures to be followed by licensees, permittees, </w:t>
            </w:r>
            <w:r w:rsidR="009C41EA" w:rsidRPr="00B21154">
              <w:rPr>
                <w:rFonts w:ascii="Arial" w:hAnsi="Arial" w:cs="Arial"/>
                <w:sz w:val="20"/>
              </w:rPr>
              <w:t xml:space="preserve">and </w:t>
            </w:r>
            <w:r w:rsidRPr="00B21154">
              <w:rPr>
                <w:rFonts w:ascii="Arial" w:hAnsi="Arial" w:cs="Arial"/>
                <w:sz w:val="20"/>
              </w:rPr>
              <w:t xml:space="preserve">contractors, as defined in this </w:t>
            </w:r>
            <w:r w:rsidR="00623571">
              <w:rPr>
                <w:rFonts w:ascii="Arial" w:hAnsi="Arial" w:cs="Arial"/>
                <w:sz w:val="20"/>
              </w:rPr>
              <w:t>glossary, in order to mitigate significant risks</w:t>
            </w:r>
            <w:r w:rsidRPr="00B21154">
              <w:rPr>
                <w:rFonts w:ascii="Arial" w:hAnsi="Arial" w:cs="Arial"/>
                <w:sz w:val="20"/>
              </w:rPr>
              <w:t xml:space="preserve"> to the environment.</w:t>
            </w:r>
          </w:p>
        </w:tc>
      </w:tr>
      <w:tr w:rsidR="00AE0844" w:rsidRPr="00907D83" w14:paraId="0E9D54F2"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42"/>
          <w:jc w:val="center"/>
        </w:trPr>
        <w:tc>
          <w:tcPr>
            <w:tcW w:w="1367" w:type="pct"/>
            <w:vAlign w:val="center"/>
          </w:tcPr>
          <w:p w14:paraId="0E9D54F0" w14:textId="77777777" w:rsidR="00AE0844" w:rsidRPr="00B21154" w:rsidRDefault="00AE0844" w:rsidP="00B21154">
            <w:pPr>
              <w:rPr>
                <w:rFonts w:ascii="Arial" w:hAnsi="Arial" w:cs="Arial"/>
                <w:b/>
                <w:sz w:val="20"/>
              </w:rPr>
            </w:pPr>
            <w:r w:rsidRPr="00B21154">
              <w:rPr>
                <w:rFonts w:ascii="Arial" w:hAnsi="Arial" w:cs="Arial"/>
                <w:b/>
                <w:sz w:val="20"/>
              </w:rPr>
              <w:t xml:space="preserve">Environmental Operating Procedures </w:t>
            </w:r>
          </w:p>
        </w:tc>
        <w:tc>
          <w:tcPr>
            <w:tcW w:w="3633" w:type="pct"/>
          </w:tcPr>
          <w:p w14:paraId="0E9D54F1" w14:textId="677D904B" w:rsidR="00AE0844" w:rsidRPr="00B21154" w:rsidRDefault="00AE0844" w:rsidP="00B21154">
            <w:pPr>
              <w:rPr>
                <w:rFonts w:ascii="Arial" w:hAnsi="Arial" w:cs="Arial"/>
                <w:sz w:val="20"/>
              </w:rPr>
            </w:pPr>
            <w:r w:rsidRPr="00B21154">
              <w:rPr>
                <w:rFonts w:ascii="Arial" w:hAnsi="Arial" w:cs="Arial"/>
                <w:sz w:val="20"/>
              </w:rPr>
              <w:t xml:space="preserve">Procedures to be followed by </w:t>
            </w:r>
            <w:r w:rsidR="00623571">
              <w:rPr>
                <w:rFonts w:ascii="Arial" w:hAnsi="Arial" w:cs="Arial"/>
                <w:sz w:val="20"/>
              </w:rPr>
              <w:t>staff in order to mitigate significant risks</w:t>
            </w:r>
            <w:r w:rsidRPr="00B21154">
              <w:rPr>
                <w:rFonts w:ascii="Arial" w:hAnsi="Arial" w:cs="Arial"/>
                <w:sz w:val="20"/>
              </w:rPr>
              <w:t xml:space="preserve"> to the environment.</w:t>
            </w:r>
          </w:p>
        </w:tc>
      </w:tr>
      <w:tr w:rsidR="00AE0844" w:rsidRPr="00907D83" w14:paraId="0E9D54F5"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34"/>
          <w:jc w:val="center"/>
        </w:trPr>
        <w:tc>
          <w:tcPr>
            <w:tcW w:w="1367" w:type="pct"/>
            <w:vAlign w:val="center"/>
          </w:tcPr>
          <w:p w14:paraId="0E9D54F3" w14:textId="77777777" w:rsidR="00AE0844" w:rsidRPr="00B21154" w:rsidRDefault="00AE0844" w:rsidP="00B21154">
            <w:pPr>
              <w:rPr>
                <w:rFonts w:ascii="Arial" w:hAnsi="Arial" w:cs="Arial"/>
                <w:b/>
                <w:sz w:val="20"/>
              </w:rPr>
            </w:pPr>
            <w:r w:rsidRPr="00B21154">
              <w:rPr>
                <w:rFonts w:ascii="Arial" w:hAnsi="Arial" w:cs="Arial"/>
                <w:b/>
                <w:sz w:val="20"/>
              </w:rPr>
              <w:t>Environmental Management System (EMS)</w:t>
            </w:r>
          </w:p>
        </w:tc>
        <w:tc>
          <w:tcPr>
            <w:tcW w:w="3633" w:type="pct"/>
          </w:tcPr>
          <w:p w14:paraId="0E9D54F4" w14:textId="625D52CD" w:rsidR="00AE0844" w:rsidRPr="00B21154" w:rsidRDefault="00AE0844" w:rsidP="00B21154">
            <w:pPr>
              <w:rPr>
                <w:rFonts w:ascii="Arial" w:hAnsi="Arial" w:cs="Arial"/>
                <w:sz w:val="20"/>
              </w:rPr>
            </w:pPr>
            <w:r w:rsidRPr="00B21154">
              <w:rPr>
                <w:rFonts w:ascii="Arial" w:hAnsi="Arial" w:cs="Arial"/>
                <w:sz w:val="20"/>
              </w:rPr>
              <w:t xml:space="preserve">Part of an </w:t>
            </w:r>
            <w:r w:rsidR="00623571" w:rsidRPr="00B21154">
              <w:rPr>
                <w:rFonts w:ascii="Arial" w:hAnsi="Arial" w:cs="Arial"/>
                <w:sz w:val="20"/>
              </w:rPr>
              <w:t>organization’s</w:t>
            </w:r>
            <w:r w:rsidRPr="00B21154">
              <w:rPr>
                <w:rFonts w:ascii="Arial" w:hAnsi="Arial" w:cs="Arial"/>
                <w:sz w:val="20"/>
              </w:rPr>
              <w:t xml:space="preserve"> management system used to develop and implement it</w:t>
            </w:r>
            <w:r w:rsidR="009C41EA" w:rsidRPr="00B21154">
              <w:rPr>
                <w:rFonts w:ascii="Arial" w:hAnsi="Arial" w:cs="Arial"/>
                <w:sz w:val="20"/>
              </w:rPr>
              <w:t>s</w:t>
            </w:r>
            <w:r w:rsidRPr="00B21154">
              <w:rPr>
                <w:rFonts w:ascii="Arial" w:hAnsi="Arial" w:cs="Arial"/>
                <w:sz w:val="20"/>
              </w:rPr>
              <w:t xml:space="preserve"> environmental policy and manage its environmental aspects.</w:t>
            </w:r>
          </w:p>
        </w:tc>
      </w:tr>
      <w:tr w:rsidR="00AE0844" w:rsidRPr="00907D83" w14:paraId="0E9D54F8"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288"/>
          <w:jc w:val="center"/>
        </w:trPr>
        <w:tc>
          <w:tcPr>
            <w:tcW w:w="1367" w:type="pct"/>
            <w:vAlign w:val="center"/>
          </w:tcPr>
          <w:p w14:paraId="0E9D54F6" w14:textId="77777777" w:rsidR="00AE0844" w:rsidRPr="00B21154" w:rsidRDefault="00AE0844" w:rsidP="00B21154">
            <w:pPr>
              <w:rPr>
                <w:rFonts w:ascii="Arial" w:hAnsi="Arial" w:cs="Arial"/>
                <w:b/>
                <w:sz w:val="20"/>
              </w:rPr>
            </w:pPr>
            <w:r w:rsidRPr="00B21154">
              <w:rPr>
                <w:rFonts w:ascii="Arial" w:hAnsi="Arial" w:cs="Arial"/>
                <w:b/>
                <w:sz w:val="20"/>
              </w:rPr>
              <w:t>Environmental Management System (EMS) audit</w:t>
            </w:r>
          </w:p>
        </w:tc>
        <w:tc>
          <w:tcPr>
            <w:tcW w:w="3633" w:type="pct"/>
          </w:tcPr>
          <w:p w14:paraId="0E9D54F7" w14:textId="77777777" w:rsidR="00AE0844" w:rsidRPr="00B21154" w:rsidRDefault="00AE0844" w:rsidP="00B21154">
            <w:pPr>
              <w:rPr>
                <w:rFonts w:ascii="Arial" w:hAnsi="Arial" w:cs="Arial"/>
                <w:sz w:val="20"/>
              </w:rPr>
            </w:pPr>
            <w:r w:rsidRPr="00B21154">
              <w:rPr>
                <w:rFonts w:ascii="Arial" w:hAnsi="Arial" w:cs="Arial"/>
                <w:sz w:val="20"/>
              </w:rPr>
              <w:t>A systematic and documented verification process of objectively obtaining and evaluating audit evidence to determine whether an organization’s environmental management system conforms to the environmental management system criteria set by the organization, and for communication of the results of this process to management.</w:t>
            </w:r>
          </w:p>
        </w:tc>
      </w:tr>
      <w:tr w:rsidR="00AE0844" w:rsidRPr="00907D83" w14:paraId="0E9D54FB"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34"/>
          <w:jc w:val="center"/>
        </w:trPr>
        <w:tc>
          <w:tcPr>
            <w:tcW w:w="1367" w:type="pct"/>
            <w:vAlign w:val="center"/>
          </w:tcPr>
          <w:p w14:paraId="0E9D54F9" w14:textId="77777777" w:rsidR="00AE0844" w:rsidRPr="00B21154" w:rsidRDefault="00AE0844" w:rsidP="00B21154">
            <w:pPr>
              <w:rPr>
                <w:rFonts w:ascii="Arial" w:hAnsi="Arial" w:cs="Arial"/>
                <w:b/>
                <w:sz w:val="20"/>
              </w:rPr>
            </w:pPr>
            <w:r w:rsidRPr="00B21154">
              <w:rPr>
                <w:rFonts w:ascii="Arial" w:hAnsi="Arial" w:cs="Arial"/>
                <w:b/>
                <w:sz w:val="20"/>
              </w:rPr>
              <w:t>Environmental Management System (EMS) documentation</w:t>
            </w:r>
          </w:p>
        </w:tc>
        <w:tc>
          <w:tcPr>
            <w:tcW w:w="3633" w:type="pct"/>
          </w:tcPr>
          <w:p w14:paraId="0E9D54FA" w14:textId="6B7BA69B" w:rsidR="00AE0844" w:rsidRPr="00B21154" w:rsidRDefault="00AE0844" w:rsidP="00B21154">
            <w:pPr>
              <w:rPr>
                <w:rFonts w:ascii="Arial" w:hAnsi="Arial" w:cs="Arial"/>
                <w:sz w:val="20"/>
              </w:rPr>
            </w:pPr>
            <w:r w:rsidRPr="00B21154">
              <w:rPr>
                <w:rFonts w:ascii="Arial" w:hAnsi="Arial" w:cs="Arial"/>
                <w:sz w:val="20"/>
              </w:rPr>
              <w:t>Documentation that needs to be consulted in order to follow an EMS procedure.</w:t>
            </w:r>
          </w:p>
        </w:tc>
      </w:tr>
      <w:tr w:rsidR="00AE0844" w:rsidRPr="00907D83" w14:paraId="0E9D54FE"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16"/>
          <w:jc w:val="center"/>
        </w:trPr>
        <w:tc>
          <w:tcPr>
            <w:tcW w:w="1367" w:type="pct"/>
            <w:vAlign w:val="center"/>
          </w:tcPr>
          <w:p w14:paraId="0E9D54FC" w14:textId="77777777" w:rsidR="00AE0844" w:rsidRPr="00B21154" w:rsidRDefault="00AE0844" w:rsidP="00B21154">
            <w:pPr>
              <w:rPr>
                <w:rFonts w:ascii="Arial" w:hAnsi="Arial" w:cs="Arial"/>
                <w:b/>
                <w:sz w:val="20"/>
              </w:rPr>
            </w:pPr>
            <w:r w:rsidRPr="00B21154">
              <w:rPr>
                <w:rFonts w:ascii="Arial" w:hAnsi="Arial" w:cs="Arial"/>
                <w:b/>
                <w:sz w:val="20"/>
              </w:rPr>
              <w:t>Environment</w:t>
            </w:r>
          </w:p>
        </w:tc>
        <w:tc>
          <w:tcPr>
            <w:tcW w:w="3633" w:type="pct"/>
          </w:tcPr>
          <w:p w14:paraId="0E9D54FD" w14:textId="77777777" w:rsidR="00AE0844" w:rsidRPr="00B21154" w:rsidRDefault="00AE0844" w:rsidP="00B21154">
            <w:pPr>
              <w:rPr>
                <w:rFonts w:ascii="Arial" w:hAnsi="Arial" w:cs="Arial"/>
                <w:sz w:val="20"/>
              </w:rPr>
            </w:pPr>
            <w:r w:rsidRPr="00B21154">
              <w:rPr>
                <w:rFonts w:ascii="Arial" w:hAnsi="Arial" w:cs="Arial"/>
                <w:sz w:val="20"/>
              </w:rPr>
              <w:t>Surroundings in which an organization operates, including air, water, land, natural resources, flora, fauna, humans, and their interrelation.</w:t>
            </w:r>
          </w:p>
        </w:tc>
      </w:tr>
      <w:tr w:rsidR="00AE0844" w:rsidRPr="00907D83" w14:paraId="0E9D5501" w14:textId="77777777" w:rsidTr="00623571">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435"/>
          <w:jc w:val="center"/>
        </w:trPr>
        <w:tc>
          <w:tcPr>
            <w:tcW w:w="1367" w:type="pct"/>
            <w:vAlign w:val="center"/>
          </w:tcPr>
          <w:p w14:paraId="0E9D54FF" w14:textId="77777777" w:rsidR="00AE0844" w:rsidRPr="00B21154" w:rsidRDefault="00AE0844" w:rsidP="00B21154">
            <w:pPr>
              <w:rPr>
                <w:rFonts w:ascii="Arial" w:hAnsi="Arial" w:cs="Arial"/>
                <w:b/>
                <w:sz w:val="20"/>
              </w:rPr>
            </w:pPr>
            <w:r w:rsidRPr="00B21154">
              <w:rPr>
                <w:rFonts w:ascii="Arial" w:hAnsi="Arial" w:cs="Arial"/>
                <w:b/>
                <w:sz w:val="20"/>
              </w:rPr>
              <w:t>Environmental Aspect</w:t>
            </w:r>
          </w:p>
        </w:tc>
        <w:tc>
          <w:tcPr>
            <w:tcW w:w="3633" w:type="pct"/>
          </w:tcPr>
          <w:p w14:paraId="0E9D5500" w14:textId="77777777" w:rsidR="00AE0844" w:rsidRPr="00B21154" w:rsidRDefault="00AE0844" w:rsidP="00B21154">
            <w:pPr>
              <w:rPr>
                <w:rFonts w:ascii="Arial" w:hAnsi="Arial" w:cs="Arial"/>
                <w:sz w:val="20"/>
              </w:rPr>
            </w:pPr>
            <w:r w:rsidRPr="00B21154">
              <w:rPr>
                <w:rFonts w:ascii="Arial" w:hAnsi="Arial" w:cs="Arial"/>
                <w:sz w:val="20"/>
              </w:rPr>
              <w:t>Element of an organization’s activities, or products or services that can interact with the environment.</w:t>
            </w:r>
          </w:p>
        </w:tc>
      </w:tr>
      <w:tr w:rsidR="00AE0844" w:rsidRPr="00907D83" w14:paraId="0E9D5504"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34"/>
          <w:jc w:val="center"/>
        </w:trPr>
        <w:tc>
          <w:tcPr>
            <w:tcW w:w="1367" w:type="pct"/>
            <w:vAlign w:val="center"/>
          </w:tcPr>
          <w:p w14:paraId="0E9D5502" w14:textId="77777777" w:rsidR="00AE0844" w:rsidRPr="00B21154" w:rsidRDefault="00AE0844" w:rsidP="00B21154">
            <w:pPr>
              <w:rPr>
                <w:rFonts w:ascii="Arial" w:hAnsi="Arial" w:cs="Arial"/>
                <w:b/>
                <w:sz w:val="20"/>
              </w:rPr>
            </w:pPr>
            <w:r w:rsidRPr="00B21154">
              <w:rPr>
                <w:rFonts w:ascii="Arial" w:hAnsi="Arial" w:cs="Arial"/>
                <w:b/>
                <w:sz w:val="20"/>
              </w:rPr>
              <w:t>Environmental impact</w:t>
            </w:r>
          </w:p>
        </w:tc>
        <w:tc>
          <w:tcPr>
            <w:tcW w:w="3633" w:type="pct"/>
          </w:tcPr>
          <w:p w14:paraId="0E9D5503" w14:textId="77777777" w:rsidR="00796527" w:rsidRPr="00B21154" w:rsidRDefault="00AE0844" w:rsidP="00B21154">
            <w:pPr>
              <w:rPr>
                <w:rFonts w:ascii="Arial" w:hAnsi="Arial" w:cs="Arial"/>
                <w:sz w:val="20"/>
              </w:rPr>
            </w:pPr>
            <w:r w:rsidRPr="00B21154">
              <w:rPr>
                <w:rFonts w:ascii="Arial" w:hAnsi="Arial" w:cs="Arial"/>
                <w:sz w:val="20"/>
              </w:rPr>
              <w:t>Any change to the environment, whether adverse or beneficial, wholly or partially resulting from an organization’s environmental aspects.</w:t>
            </w:r>
          </w:p>
        </w:tc>
      </w:tr>
      <w:tr w:rsidR="00AE0844" w:rsidRPr="00907D83" w14:paraId="0E9D5507"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387"/>
          <w:jc w:val="center"/>
        </w:trPr>
        <w:tc>
          <w:tcPr>
            <w:tcW w:w="1367" w:type="pct"/>
            <w:vAlign w:val="center"/>
          </w:tcPr>
          <w:p w14:paraId="0E9D5505" w14:textId="77777777" w:rsidR="00AE0844" w:rsidRPr="00B21154" w:rsidRDefault="00AE0844" w:rsidP="00B21154">
            <w:pPr>
              <w:rPr>
                <w:rFonts w:ascii="Arial" w:hAnsi="Arial" w:cs="Arial"/>
                <w:b/>
                <w:sz w:val="20"/>
              </w:rPr>
            </w:pPr>
            <w:r w:rsidRPr="00B21154">
              <w:rPr>
                <w:rFonts w:ascii="Arial" w:hAnsi="Arial" w:cs="Arial"/>
                <w:b/>
                <w:sz w:val="20"/>
              </w:rPr>
              <w:t>Environmental objective</w:t>
            </w:r>
          </w:p>
        </w:tc>
        <w:tc>
          <w:tcPr>
            <w:tcW w:w="3633" w:type="pct"/>
          </w:tcPr>
          <w:p w14:paraId="0E9D5506" w14:textId="49CABF7C" w:rsidR="00AE0844" w:rsidRPr="00B21154" w:rsidRDefault="00AE0844" w:rsidP="00B21154">
            <w:pPr>
              <w:rPr>
                <w:rFonts w:ascii="Arial" w:hAnsi="Arial" w:cs="Arial"/>
                <w:sz w:val="20"/>
              </w:rPr>
            </w:pPr>
            <w:r w:rsidRPr="00B21154">
              <w:rPr>
                <w:rFonts w:ascii="Arial" w:hAnsi="Arial" w:cs="Arial"/>
                <w:sz w:val="20"/>
              </w:rPr>
              <w:t xml:space="preserve">Overall environmental goal, consistent with the environmental policy, that an </w:t>
            </w:r>
            <w:r w:rsidR="00623571">
              <w:rPr>
                <w:rFonts w:ascii="Arial" w:hAnsi="Arial" w:cs="Arial"/>
                <w:sz w:val="20"/>
              </w:rPr>
              <w:t>organization</w:t>
            </w:r>
            <w:r w:rsidRPr="00B21154">
              <w:rPr>
                <w:rFonts w:ascii="Arial" w:hAnsi="Arial" w:cs="Arial"/>
                <w:sz w:val="20"/>
              </w:rPr>
              <w:t xml:space="preserve"> sets itself to achieve. </w:t>
            </w:r>
          </w:p>
        </w:tc>
      </w:tr>
      <w:tr w:rsidR="00AE0844" w:rsidRPr="00907D83" w14:paraId="0E9D550A"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19"/>
          <w:jc w:val="center"/>
        </w:trPr>
        <w:tc>
          <w:tcPr>
            <w:tcW w:w="1367" w:type="pct"/>
            <w:vAlign w:val="center"/>
          </w:tcPr>
          <w:p w14:paraId="0E9D5508" w14:textId="77777777" w:rsidR="00AE0844" w:rsidRPr="00B21154" w:rsidRDefault="00AE0844" w:rsidP="00B21154">
            <w:pPr>
              <w:rPr>
                <w:rFonts w:ascii="Arial" w:hAnsi="Arial" w:cs="Arial"/>
                <w:b/>
                <w:sz w:val="20"/>
              </w:rPr>
            </w:pPr>
            <w:r w:rsidRPr="00B21154">
              <w:rPr>
                <w:rFonts w:ascii="Arial" w:hAnsi="Arial" w:cs="Arial"/>
                <w:b/>
                <w:sz w:val="20"/>
              </w:rPr>
              <w:t>Environmental performance</w:t>
            </w:r>
          </w:p>
        </w:tc>
        <w:tc>
          <w:tcPr>
            <w:tcW w:w="3633" w:type="pct"/>
          </w:tcPr>
          <w:p w14:paraId="0E9D5509" w14:textId="41C19062" w:rsidR="00AE0844" w:rsidRPr="00B21154" w:rsidRDefault="00AE0844" w:rsidP="00B21154">
            <w:pPr>
              <w:rPr>
                <w:rFonts w:ascii="Arial" w:hAnsi="Arial" w:cs="Arial"/>
                <w:sz w:val="20"/>
              </w:rPr>
            </w:pPr>
            <w:r w:rsidRPr="00B21154">
              <w:rPr>
                <w:rFonts w:ascii="Arial" w:hAnsi="Arial" w:cs="Arial"/>
                <w:sz w:val="20"/>
              </w:rPr>
              <w:t xml:space="preserve">Measurable results of an </w:t>
            </w:r>
            <w:r w:rsidR="00623571">
              <w:rPr>
                <w:rFonts w:ascii="Arial" w:hAnsi="Arial" w:cs="Arial"/>
                <w:sz w:val="20"/>
              </w:rPr>
              <w:t>organization</w:t>
            </w:r>
            <w:r w:rsidRPr="00B21154">
              <w:rPr>
                <w:rFonts w:ascii="Arial" w:hAnsi="Arial" w:cs="Arial"/>
                <w:sz w:val="20"/>
              </w:rPr>
              <w:t>s management of its environmental aspects.</w:t>
            </w:r>
          </w:p>
        </w:tc>
      </w:tr>
      <w:tr w:rsidR="00AE0844" w:rsidRPr="00907D83" w14:paraId="0E9D550D"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0B" w14:textId="77777777" w:rsidR="00AE0844" w:rsidRPr="00B21154" w:rsidRDefault="00AE0844" w:rsidP="00B21154">
            <w:pPr>
              <w:rPr>
                <w:rFonts w:ascii="Arial" w:hAnsi="Arial" w:cs="Arial"/>
                <w:b/>
                <w:sz w:val="20"/>
              </w:rPr>
            </w:pPr>
            <w:r w:rsidRPr="00B21154">
              <w:rPr>
                <w:rFonts w:ascii="Arial" w:hAnsi="Arial" w:cs="Arial"/>
                <w:b/>
                <w:sz w:val="20"/>
              </w:rPr>
              <w:t>Environment</w:t>
            </w:r>
            <w:r w:rsidR="00F9713E" w:rsidRPr="00B21154">
              <w:rPr>
                <w:rFonts w:ascii="Arial" w:hAnsi="Arial" w:cs="Arial"/>
                <w:b/>
                <w:sz w:val="20"/>
              </w:rPr>
              <w:t>al</w:t>
            </w:r>
            <w:r w:rsidRPr="00B21154">
              <w:rPr>
                <w:rFonts w:ascii="Arial" w:hAnsi="Arial" w:cs="Arial"/>
                <w:b/>
                <w:sz w:val="20"/>
              </w:rPr>
              <w:t xml:space="preserve"> Policy</w:t>
            </w:r>
          </w:p>
        </w:tc>
        <w:tc>
          <w:tcPr>
            <w:tcW w:w="3633" w:type="pct"/>
          </w:tcPr>
          <w:p w14:paraId="0E9D550C" w14:textId="051D3171" w:rsidR="00AE0844" w:rsidRPr="00B21154" w:rsidRDefault="00AE0844" w:rsidP="00B21154">
            <w:pPr>
              <w:rPr>
                <w:rFonts w:ascii="Arial" w:hAnsi="Arial" w:cs="Arial"/>
                <w:sz w:val="20"/>
              </w:rPr>
            </w:pPr>
            <w:r w:rsidRPr="00B21154">
              <w:rPr>
                <w:rFonts w:ascii="Arial" w:hAnsi="Arial" w:cs="Arial"/>
                <w:sz w:val="20"/>
              </w:rPr>
              <w:t xml:space="preserve">Overall intentions and direction of an </w:t>
            </w:r>
            <w:r w:rsidR="00623571">
              <w:rPr>
                <w:rFonts w:ascii="Arial" w:hAnsi="Arial" w:cs="Arial"/>
                <w:sz w:val="20"/>
              </w:rPr>
              <w:t>organization</w:t>
            </w:r>
            <w:r w:rsidRPr="00B21154">
              <w:rPr>
                <w:rFonts w:ascii="Arial" w:hAnsi="Arial" w:cs="Arial"/>
                <w:sz w:val="20"/>
              </w:rPr>
              <w:t xml:space="preserve"> related to its environmental performance as formally expressed by top management</w:t>
            </w:r>
            <w:r w:rsidR="009C41EA" w:rsidRPr="00B21154">
              <w:rPr>
                <w:rFonts w:ascii="Arial" w:hAnsi="Arial" w:cs="Arial"/>
                <w:sz w:val="20"/>
              </w:rPr>
              <w:t>.</w:t>
            </w:r>
          </w:p>
        </w:tc>
      </w:tr>
      <w:tr w:rsidR="00AE0844" w:rsidRPr="00907D83" w14:paraId="0E9D5510"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0E" w14:textId="77777777" w:rsidR="00AE0844" w:rsidRPr="00B21154" w:rsidRDefault="00AE0844" w:rsidP="00B21154">
            <w:pPr>
              <w:rPr>
                <w:rFonts w:ascii="Arial" w:hAnsi="Arial" w:cs="Arial"/>
                <w:b/>
                <w:sz w:val="20"/>
              </w:rPr>
            </w:pPr>
            <w:r w:rsidRPr="00B21154">
              <w:rPr>
                <w:rFonts w:ascii="Arial" w:hAnsi="Arial" w:cs="Arial"/>
                <w:b/>
                <w:sz w:val="20"/>
              </w:rPr>
              <w:t>Environmental target</w:t>
            </w:r>
          </w:p>
        </w:tc>
        <w:tc>
          <w:tcPr>
            <w:tcW w:w="3633" w:type="pct"/>
          </w:tcPr>
          <w:p w14:paraId="0E9D550F" w14:textId="77777777" w:rsidR="00AE0844" w:rsidRPr="00B21154" w:rsidRDefault="00AE0844" w:rsidP="00B21154">
            <w:pPr>
              <w:rPr>
                <w:rFonts w:ascii="Arial" w:hAnsi="Arial" w:cs="Arial"/>
                <w:sz w:val="20"/>
              </w:rPr>
            </w:pPr>
            <w:r w:rsidRPr="00B21154">
              <w:rPr>
                <w:rFonts w:ascii="Arial" w:hAnsi="Arial" w:cs="Arial"/>
                <w:sz w:val="20"/>
              </w:rPr>
              <w:t>Detailed performance requirement applicable to the organization or parts thereof, that arises from the environmental objectives and that needs to be set and met in order to achieve those objectives.</w:t>
            </w:r>
          </w:p>
        </w:tc>
      </w:tr>
      <w:tr w:rsidR="002202CF" w:rsidRPr="00907D83" w14:paraId="0E9D5513"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11" w14:textId="184AB414" w:rsidR="002202CF" w:rsidRPr="00B21154" w:rsidRDefault="002202CF" w:rsidP="00B21154">
            <w:pPr>
              <w:rPr>
                <w:rFonts w:ascii="Arial" w:hAnsi="Arial" w:cs="Arial"/>
                <w:b/>
                <w:sz w:val="20"/>
              </w:rPr>
            </w:pPr>
            <w:r w:rsidRPr="00B21154">
              <w:rPr>
                <w:rFonts w:ascii="Arial" w:hAnsi="Arial" w:cs="Arial"/>
                <w:b/>
                <w:sz w:val="20"/>
              </w:rPr>
              <w:t>Forest Stewardship Council</w:t>
            </w:r>
            <w:r w:rsidR="00694F86" w:rsidRPr="00694F86">
              <w:rPr>
                <w:rFonts w:ascii="Arial" w:hAnsi="Arial" w:cs="Arial"/>
                <w:color w:val="646464"/>
                <w:sz w:val="16"/>
                <w:szCs w:val="16"/>
              </w:rPr>
              <w:t>®</w:t>
            </w:r>
            <w:r w:rsidRPr="00B21154">
              <w:rPr>
                <w:rFonts w:ascii="Arial" w:hAnsi="Arial" w:cs="Arial"/>
                <w:b/>
                <w:sz w:val="20"/>
              </w:rPr>
              <w:t xml:space="preserve"> (FSC</w:t>
            </w:r>
            <w:r w:rsidR="00694F86" w:rsidRPr="00694F86">
              <w:rPr>
                <w:rFonts w:ascii="Arial" w:hAnsi="Arial" w:cs="Arial"/>
                <w:color w:val="646464"/>
                <w:sz w:val="16"/>
                <w:szCs w:val="16"/>
              </w:rPr>
              <w:t>®</w:t>
            </w:r>
            <w:r w:rsidRPr="00B21154">
              <w:rPr>
                <w:rFonts w:ascii="Arial" w:hAnsi="Arial" w:cs="Arial"/>
                <w:b/>
                <w:sz w:val="20"/>
              </w:rPr>
              <w:t>) Principles and Criteria</w:t>
            </w:r>
          </w:p>
        </w:tc>
        <w:tc>
          <w:tcPr>
            <w:tcW w:w="3633" w:type="pct"/>
          </w:tcPr>
          <w:p w14:paraId="0E9D5512" w14:textId="59C3E8F5" w:rsidR="002202CF" w:rsidRPr="00B21154" w:rsidRDefault="002202CF" w:rsidP="00324121">
            <w:pPr>
              <w:rPr>
                <w:rFonts w:ascii="Arial" w:hAnsi="Arial" w:cs="Arial"/>
                <w:sz w:val="20"/>
              </w:rPr>
            </w:pPr>
            <w:r w:rsidRPr="00B21154">
              <w:rPr>
                <w:rFonts w:ascii="Arial" w:hAnsi="Arial" w:cs="Arial"/>
                <w:sz w:val="20"/>
              </w:rPr>
              <w:t xml:space="preserve">The </w:t>
            </w:r>
            <w:r w:rsidR="00324121">
              <w:rPr>
                <w:rFonts w:ascii="Arial" w:hAnsi="Arial" w:cs="Arial"/>
                <w:sz w:val="20"/>
              </w:rPr>
              <w:t>FSC International</w:t>
            </w:r>
            <w:r w:rsidR="00324121" w:rsidRPr="00B21154">
              <w:rPr>
                <w:rFonts w:ascii="Arial" w:hAnsi="Arial" w:cs="Arial"/>
                <w:sz w:val="20"/>
              </w:rPr>
              <w:t xml:space="preserve"> </w:t>
            </w:r>
            <w:r w:rsidRPr="00B21154">
              <w:rPr>
                <w:rFonts w:ascii="Arial" w:hAnsi="Arial" w:cs="Arial"/>
                <w:sz w:val="20"/>
              </w:rPr>
              <w:t>Principles and Criteria (P&amp;C)</w:t>
            </w:r>
            <w:r w:rsidR="00324121">
              <w:rPr>
                <w:rFonts w:ascii="Arial" w:hAnsi="Arial" w:cs="Arial"/>
                <w:sz w:val="20"/>
              </w:rPr>
              <w:t>, the</w:t>
            </w:r>
            <w:r w:rsidRPr="00B21154">
              <w:rPr>
                <w:rFonts w:ascii="Arial" w:hAnsi="Arial" w:cs="Arial"/>
                <w:sz w:val="20"/>
              </w:rPr>
              <w:t xml:space="preserve"> describe how the forests have to be managed to meet the social, economic, ecological, cultural and spiritual needs of present and future generations. They include managerial aspects as well as environmental and social requirements. The FSC P&amp;C form the basis for all FSC forest management standards.</w:t>
            </w:r>
          </w:p>
        </w:tc>
      </w:tr>
      <w:tr w:rsidR="00D50C0F" w:rsidRPr="00907D83" w14:paraId="0E9D5516"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14" w14:textId="77777777" w:rsidR="00D50C0F" w:rsidRPr="00B21154" w:rsidRDefault="00D50C0F" w:rsidP="00B21154">
            <w:pPr>
              <w:rPr>
                <w:rFonts w:ascii="Arial" w:hAnsi="Arial" w:cs="Arial"/>
                <w:b/>
                <w:sz w:val="20"/>
              </w:rPr>
            </w:pPr>
            <w:r w:rsidRPr="00B21154">
              <w:rPr>
                <w:rFonts w:ascii="Arial" w:hAnsi="Arial" w:cs="Arial"/>
                <w:b/>
                <w:sz w:val="20"/>
              </w:rPr>
              <w:t>Inspections</w:t>
            </w:r>
          </w:p>
        </w:tc>
        <w:tc>
          <w:tcPr>
            <w:tcW w:w="3633" w:type="pct"/>
          </w:tcPr>
          <w:p w14:paraId="0E9D5515" w14:textId="01B373E9" w:rsidR="00D50C0F" w:rsidRPr="00B21154" w:rsidRDefault="0091128A" w:rsidP="00B21154">
            <w:pPr>
              <w:rPr>
                <w:rFonts w:ascii="Arial" w:hAnsi="Arial" w:cs="Arial"/>
                <w:sz w:val="20"/>
              </w:rPr>
            </w:pPr>
            <w:r w:rsidRPr="00B21154">
              <w:rPr>
                <w:rFonts w:ascii="Arial" w:hAnsi="Arial" w:cs="Arial"/>
                <w:sz w:val="20"/>
              </w:rPr>
              <w:t xml:space="preserve">Inspections are a formal official examination of operations </w:t>
            </w:r>
            <w:r w:rsidR="00724BCB" w:rsidRPr="00B21154">
              <w:rPr>
                <w:rFonts w:ascii="Arial" w:hAnsi="Arial" w:cs="Arial"/>
                <w:sz w:val="20"/>
              </w:rPr>
              <w:t xml:space="preserve">for conformance and compliance </w:t>
            </w:r>
            <w:r w:rsidR="006C20F3" w:rsidRPr="00B21154">
              <w:rPr>
                <w:rFonts w:ascii="Arial" w:hAnsi="Arial" w:cs="Arial"/>
                <w:sz w:val="20"/>
              </w:rPr>
              <w:t>and</w:t>
            </w:r>
            <w:r w:rsidRPr="00B21154">
              <w:rPr>
                <w:rFonts w:ascii="Arial" w:hAnsi="Arial" w:cs="Arial"/>
                <w:sz w:val="20"/>
              </w:rPr>
              <w:t xml:space="preserve"> must be documented using a BCTS inspection report (i.e. CHK 0</w:t>
            </w:r>
            <w:r w:rsidR="005562DF" w:rsidRPr="00B21154">
              <w:rPr>
                <w:rFonts w:ascii="Arial" w:hAnsi="Arial" w:cs="Arial"/>
                <w:sz w:val="20"/>
              </w:rPr>
              <w:t>0</w:t>
            </w:r>
            <w:r w:rsidRPr="00B21154">
              <w:rPr>
                <w:rFonts w:ascii="Arial" w:hAnsi="Arial" w:cs="Arial"/>
                <w:sz w:val="20"/>
              </w:rPr>
              <w:t>1 to 0</w:t>
            </w:r>
            <w:r w:rsidR="005562DF" w:rsidRPr="00B21154">
              <w:rPr>
                <w:rFonts w:ascii="Arial" w:hAnsi="Arial" w:cs="Arial"/>
                <w:sz w:val="20"/>
              </w:rPr>
              <w:t>0</w:t>
            </w:r>
            <w:r w:rsidRPr="00B21154">
              <w:rPr>
                <w:rFonts w:ascii="Arial" w:hAnsi="Arial" w:cs="Arial"/>
                <w:sz w:val="20"/>
              </w:rPr>
              <w:t xml:space="preserve">8).  </w:t>
            </w:r>
          </w:p>
        </w:tc>
      </w:tr>
      <w:tr w:rsidR="00AE0844" w:rsidRPr="00907D83" w14:paraId="0E9D5519"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17" w14:textId="77777777" w:rsidR="00AE0844" w:rsidRPr="00B21154" w:rsidRDefault="00AE0844" w:rsidP="00B21154">
            <w:pPr>
              <w:rPr>
                <w:rFonts w:ascii="Arial" w:hAnsi="Arial" w:cs="Arial"/>
                <w:b/>
                <w:sz w:val="20"/>
              </w:rPr>
            </w:pPr>
            <w:r w:rsidRPr="00B21154">
              <w:rPr>
                <w:rFonts w:ascii="Arial" w:hAnsi="Arial" w:cs="Arial"/>
                <w:b/>
                <w:sz w:val="20"/>
              </w:rPr>
              <w:t>Internal Audit</w:t>
            </w:r>
          </w:p>
        </w:tc>
        <w:tc>
          <w:tcPr>
            <w:tcW w:w="3633" w:type="pct"/>
          </w:tcPr>
          <w:p w14:paraId="0E9D5518" w14:textId="7B87DA05" w:rsidR="00AE0844" w:rsidRPr="00B21154" w:rsidRDefault="009E2017" w:rsidP="00B21154">
            <w:pPr>
              <w:rPr>
                <w:rFonts w:ascii="Arial" w:hAnsi="Arial" w:cs="Arial"/>
                <w:sz w:val="20"/>
              </w:rPr>
            </w:pPr>
            <w:r w:rsidRPr="00B21154">
              <w:rPr>
                <w:rFonts w:ascii="Arial" w:hAnsi="Arial" w:cs="Arial"/>
                <w:sz w:val="20"/>
              </w:rPr>
              <w:t>An internal s</w:t>
            </w:r>
            <w:r w:rsidR="00AE0844" w:rsidRPr="00B21154">
              <w:rPr>
                <w:rFonts w:ascii="Arial" w:hAnsi="Arial" w:cs="Arial"/>
                <w:sz w:val="20"/>
              </w:rPr>
              <w:t xml:space="preserve">ystematic, independent and documented process for obtaining audit evidence and evaluating it objectively to determine the extent to which the environmental management system audit criteria set by the </w:t>
            </w:r>
            <w:r w:rsidR="00623571">
              <w:rPr>
                <w:rFonts w:ascii="Arial" w:hAnsi="Arial" w:cs="Arial"/>
                <w:sz w:val="20"/>
              </w:rPr>
              <w:t>organization</w:t>
            </w:r>
            <w:r w:rsidR="00AE0844" w:rsidRPr="00B21154">
              <w:rPr>
                <w:rFonts w:ascii="Arial" w:hAnsi="Arial" w:cs="Arial"/>
                <w:sz w:val="20"/>
              </w:rPr>
              <w:t xml:space="preserve"> are fulfilled</w:t>
            </w:r>
          </w:p>
        </w:tc>
      </w:tr>
      <w:tr w:rsidR="00D179BF" w:rsidRPr="00907D83" w14:paraId="0E9D551C" w14:textId="77777777" w:rsidTr="00B21154">
        <w:trPr>
          <w:jc w:val="center"/>
        </w:trPr>
        <w:tc>
          <w:tcPr>
            <w:tcW w:w="1367" w:type="pct"/>
            <w:tcBorders>
              <w:top w:val="single" w:sz="2" w:space="0" w:color="auto"/>
              <w:left w:val="single" w:sz="2" w:space="0" w:color="auto"/>
              <w:bottom w:val="single" w:sz="2" w:space="0" w:color="auto"/>
              <w:right w:val="single" w:sz="2" w:space="0" w:color="auto"/>
            </w:tcBorders>
            <w:vAlign w:val="center"/>
          </w:tcPr>
          <w:p w14:paraId="0E9D551A" w14:textId="77777777" w:rsidR="00D179BF" w:rsidRPr="00B21154" w:rsidRDefault="00D179BF" w:rsidP="00B21154">
            <w:pPr>
              <w:rPr>
                <w:rFonts w:ascii="Arial" w:hAnsi="Arial" w:cs="Arial"/>
                <w:b/>
                <w:sz w:val="20"/>
              </w:rPr>
            </w:pPr>
            <w:r w:rsidRPr="00B21154">
              <w:rPr>
                <w:rFonts w:ascii="Arial" w:hAnsi="Arial" w:cs="Arial"/>
                <w:b/>
                <w:sz w:val="20"/>
              </w:rPr>
              <w:t>Interested party (parties)</w:t>
            </w:r>
          </w:p>
        </w:tc>
        <w:tc>
          <w:tcPr>
            <w:tcW w:w="3633" w:type="pct"/>
            <w:tcBorders>
              <w:top w:val="single" w:sz="2" w:space="0" w:color="auto"/>
              <w:left w:val="single" w:sz="2" w:space="0" w:color="auto"/>
              <w:bottom w:val="single" w:sz="2" w:space="0" w:color="auto"/>
              <w:right w:val="single" w:sz="2" w:space="0" w:color="auto"/>
            </w:tcBorders>
          </w:tcPr>
          <w:p w14:paraId="0E9D551B" w14:textId="2AACB2CD" w:rsidR="00D179BF" w:rsidRPr="00907D83" w:rsidRDefault="00D179BF" w:rsidP="00B21154">
            <w:pPr>
              <w:rPr>
                <w:rFonts w:ascii="Arial" w:hAnsi="Arial" w:cs="Arial"/>
                <w:sz w:val="20"/>
              </w:rPr>
            </w:pPr>
            <w:r w:rsidRPr="00907D83">
              <w:rPr>
                <w:rFonts w:ascii="Arial" w:hAnsi="Arial" w:cs="Arial"/>
                <w:sz w:val="20"/>
              </w:rPr>
              <w:t xml:space="preserve">Persons or group </w:t>
            </w:r>
            <w:r w:rsidR="000F46E7">
              <w:rPr>
                <w:rFonts w:ascii="Arial" w:hAnsi="Arial" w:cs="Arial"/>
                <w:sz w:val="20"/>
              </w:rPr>
              <w:t xml:space="preserve">interested in and </w:t>
            </w:r>
            <w:r w:rsidRPr="00907D83">
              <w:rPr>
                <w:rFonts w:ascii="Arial" w:hAnsi="Arial" w:cs="Arial"/>
                <w:sz w:val="20"/>
              </w:rPr>
              <w:t>affected by the environmental performance of an organization.</w:t>
            </w:r>
          </w:p>
        </w:tc>
      </w:tr>
      <w:tr w:rsidR="00D179BF" w:rsidRPr="00907D83" w14:paraId="0E9D551F" w14:textId="77777777" w:rsidTr="00B21154">
        <w:trPr>
          <w:jc w:val="center"/>
        </w:trPr>
        <w:tc>
          <w:tcPr>
            <w:tcW w:w="1367" w:type="pct"/>
            <w:tcBorders>
              <w:top w:val="single" w:sz="2" w:space="0" w:color="auto"/>
              <w:left w:val="single" w:sz="2" w:space="0" w:color="auto"/>
              <w:bottom w:val="single" w:sz="2" w:space="0" w:color="auto"/>
              <w:right w:val="single" w:sz="2" w:space="0" w:color="auto"/>
            </w:tcBorders>
            <w:vAlign w:val="center"/>
          </w:tcPr>
          <w:p w14:paraId="0E9D551D" w14:textId="77777777" w:rsidR="00D179BF" w:rsidRPr="00B21154" w:rsidRDefault="00D179BF" w:rsidP="00B21154">
            <w:pPr>
              <w:rPr>
                <w:rFonts w:ascii="Arial" w:hAnsi="Arial" w:cs="Arial"/>
                <w:b/>
                <w:sz w:val="20"/>
              </w:rPr>
            </w:pPr>
            <w:r w:rsidRPr="00B21154">
              <w:rPr>
                <w:rFonts w:ascii="Arial" w:hAnsi="Arial" w:cs="Arial"/>
                <w:b/>
                <w:sz w:val="20"/>
              </w:rPr>
              <w:t>Lead auditor (environmental)</w:t>
            </w:r>
          </w:p>
        </w:tc>
        <w:tc>
          <w:tcPr>
            <w:tcW w:w="3633" w:type="pct"/>
            <w:tcBorders>
              <w:top w:val="single" w:sz="2" w:space="0" w:color="auto"/>
              <w:left w:val="single" w:sz="2" w:space="0" w:color="auto"/>
              <w:bottom w:val="single" w:sz="2" w:space="0" w:color="auto"/>
              <w:right w:val="single" w:sz="2" w:space="0" w:color="auto"/>
            </w:tcBorders>
          </w:tcPr>
          <w:p w14:paraId="0E9D551E" w14:textId="77777777" w:rsidR="00D179BF" w:rsidRPr="00907D83" w:rsidRDefault="00D179BF" w:rsidP="00B21154">
            <w:pPr>
              <w:rPr>
                <w:rFonts w:ascii="Arial" w:hAnsi="Arial" w:cs="Arial"/>
                <w:sz w:val="20"/>
              </w:rPr>
            </w:pPr>
            <w:r w:rsidRPr="00907D83">
              <w:rPr>
                <w:rFonts w:ascii="Arial" w:hAnsi="Arial" w:cs="Arial"/>
                <w:sz w:val="20"/>
              </w:rPr>
              <w:t>Person qualified to manage and perform environmental audits.</w:t>
            </w:r>
          </w:p>
        </w:tc>
      </w:tr>
      <w:tr w:rsidR="00D179BF" w:rsidRPr="00907D83" w14:paraId="0E9D5522" w14:textId="77777777" w:rsidTr="00B21154">
        <w:trPr>
          <w:jc w:val="center"/>
        </w:trPr>
        <w:tc>
          <w:tcPr>
            <w:tcW w:w="1367" w:type="pct"/>
            <w:tcBorders>
              <w:top w:val="single" w:sz="2" w:space="0" w:color="auto"/>
              <w:left w:val="single" w:sz="2" w:space="0" w:color="auto"/>
              <w:bottom w:val="single" w:sz="2" w:space="0" w:color="auto"/>
              <w:right w:val="single" w:sz="2" w:space="0" w:color="auto"/>
            </w:tcBorders>
            <w:vAlign w:val="center"/>
          </w:tcPr>
          <w:p w14:paraId="0E9D5520" w14:textId="77777777" w:rsidR="00D179BF" w:rsidRPr="00B21154" w:rsidRDefault="00D179BF" w:rsidP="00B21154">
            <w:pPr>
              <w:rPr>
                <w:rFonts w:ascii="Arial" w:hAnsi="Arial" w:cs="Arial"/>
                <w:b/>
                <w:sz w:val="20"/>
              </w:rPr>
            </w:pPr>
            <w:r w:rsidRPr="00B21154">
              <w:rPr>
                <w:rFonts w:ascii="Arial" w:hAnsi="Arial" w:cs="Arial"/>
                <w:b/>
                <w:sz w:val="20"/>
              </w:rPr>
              <w:t>Licensees / permittees / contractors</w:t>
            </w:r>
          </w:p>
        </w:tc>
        <w:tc>
          <w:tcPr>
            <w:tcW w:w="3633" w:type="pct"/>
            <w:tcBorders>
              <w:top w:val="single" w:sz="2" w:space="0" w:color="auto"/>
              <w:left w:val="single" w:sz="2" w:space="0" w:color="auto"/>
              <w:bottom w:val="single" w:sz="2" w:space="0" w:color="auto"/>
              <w:right w:val="single" w:sz="2" w:space="0" w:color="auto"/>
            </w:tcBorders>
          </w:tcPr>
          <w:p w14:paraId="0E9D5521" w14:textId="72565194" w:rsidR="00D179BF" w:rsidRPr="00907D83" w:rsidRDefault="009C41EA" w:rsidP="00B21154">
            <w:pPr>
              <w:rPr>
                <w:rFonts w:ascii="Arial" w:hAnsi="Arial" w:cs="Arial"/>
                <w:sz w:val="20"/>
              </w:rPr>
            </w:pPr>
            <w:r>
              <w:rPr>
                <w:rFonts w:ascii="Arial" w:hAnsi="Arial" w:cs="Arial"/>
                <w:sz w:val="20"/>
              </w:rPr>
              <w:t>H</w:t>
            </w:r>
            <w:r w:rsidR="00D179BF" w:rsidRPr="00907D83">
              <w:rPr>
                <w:rFonts w:ascii="Arial" w:hAnsi="Arial" w:cs="Arial"/>
                <w:sz w:val="20"/>
              </w:rPr>
              <w:t xml:space="preserve">olders of BCTS </w:t>
            </w:r>
            <w:r>
              <w:rPr>
                <w:rFonts w:ascii="Arial" w:hAnsi="Arial" w:cs="Arial"/>
                <w:sz w:val="20"/>
              </w:rPr>
              <w:t>licenses</w:t>
            </w:r>
            <w:r w:rsidR="00D179BF" w:rsidRPr="00907D83">
              <w:rPr>
                <w:rFonts w:ascii="Arial" w:hAnsi="Arial" w:cs="Arial"/>
                <w:sz w:val="20"/>
              </w:rPr>
              <w:t>, permits, or contracts perform</w:t>
            </w:r>
            <w:r>
              <w:rPr>
                <w:rFonts w:ascii="Arial" w:hAnsi="Arial" w:cs="Arial"/>
                <w:sz w:val="20"/>
              </w:rPr>
              <w:t>ing</w:t>
            </w:r>
            <w:r w:rsidR="00D179BF" w:rsidRPr="00907D83">
              <w:rPr>
                <w:rFonts w:ascii="Arial" w:hAnsi="Arial" w:cs="Arial"/>
                <w:sz w:val="20"/>
              </w:rPr>
              <w:t xml:space="preserve"> activities </w:t>
            </w:r>
            <w:r>
              <w:rPr>
                <w:rFonts w:ascii="Arial" w:hAnsi="Arial" w:cs="Arial"/>
                <w:sz w:val="20"/>
              </w:rPr>
              <w:t>within the scope of the EMS</w:t>
            </w:r>
            <w:r w:rsidR="00D179BF" w:rsidRPr="00907D83">
              <w:rPr>
                <w:rFonts w:ascii="Arial" w:hAnsi="Arial" w:cs="Arial"/>
                <w:sz w:val="20"/>
              </w:rPr>
              <w:t>.</w:t>
            </w:r>
          </w:p>
        </w:tc>
      </w:tr>
      <w:tr w:rsidR="00AE0844" w:rsidRPr="00907D83" w14:paraId="0E9D5529"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26" w14:textId="77777777" w:rsidR="00AE0844" w:rsidRPr="00B21154" w:rsidRDefault="00AE0844" w:rsidP="00B21154">
            <w:pPr>
              <w:rPr>
                <w:rFonts w:ascii="Arial" w:hAnsi="Arial" w:cs="Arial"/>
                <w:b/>
                <w:sz w:val="20"/>
              </w:rPr>
            </w:pPr>
            <w:r w:rsidRPr="00B21154">
              <w:rPr>
                <w:rFonts w:ascii="Arial" w:hAnsi="Arial" w:cs="Arial"/>
                <w:b/>
                <w:sz w:val="20"/>
              </w:rPr>
              <w:t>Management review</w:t>
            </w:r>
          </w:p>
          <w:p w14:paraId="0E9D5527" w14:textId="77777777" w:rsidR="00AE0844" w:rsidRPr="00B21154" w:rsidRDefault="00AE0844" w:rsidP="00B21154">
            <w:pPr>
              <w:rPr>
                <w:rFonts w:ascii="Arial" w:hAnsi="Arial" w:cs="Arial"/>
                <w:b/>
                <w:sz w:val="20"/>
              </w:rPr>
            </w:pPr>
          </w:p>
        </w:tc>
        <w:tc>
          <w:tcPr>
            <w:tcW w:w="3633" w:type="pct"/>
          </w:tcPr>
          <w:p w14:paraId="0E9D5528" w14:textId="14494438" w:rsidR="00AE0844" w:rsidRPr="00B21154" w:rsidRDefault="009E2017" w:rsidP="00B21154">
            <w:pPr>
              <w:rPr>
                <w:rFonts w:ascii="Arial" w:hAnsi="Arial" w:cs="Arial"/>
                <w:sz w:val="20"/>
              </w:rPr>
            </w:pPr>
            <w:r w:rsidRPr="00B21154">
              <w:rPr>
                <w:rFonts w:ascii="Arial" w:hAnsi="Arial" w:cs="Arial"/>
                <w:sz w:val="20"/>
              </w:rPr>
              <w:t>Review</w:t>
            </w:r>
            <w:r w:rsidR="00AE0844" w:rsidRPr="00B21154">
              <w:rPr>
                <w:rFonts w:ascii="Arial" w:hAnsi="Arial" w:cs="Arial"/>
                <w:sz w:val="20"/>
              </w:rPr>
              <w:t xml:space="preserve"> by senior management of the suitability, implementation and performance of the EMS </w:t>
            </w:r>
            <w:r w:rsidR="009C41EA" w:rsidRPr="00B21154">
              <w:rPr>
                <w:rFonts w:ascii="Arial" w:hAnsi="Arial" w:cs="Arial"/>
                <w:sz w:val="20"/>
              </w:rPr>
              <w:t xml:space="preserve">or SFMP </w:t>
            </w:r>
            <w:r w:rsidR="00AE0844" w:rsidRPr="00B21154">
              <w:rPr>
                <w:rFonts w:ascii="Arial" w:hAnsi="Arial" w:cs="Arial"/>
                <w:sz w:val="20"/>
              </w:rPr>
              <w:t xml:space="preserve">with the objective of identifying opportunities </w:t>
            </w:r>
            <w:r w:rsidR="00AE0844" w:rsidRPr="00B21154">
              <w:rPr>
                <w:rFonts w:ascii="Arial" w:hAnsi="Arial" w:cs="Arial"/>
                <w:sz w:val="20"/>
              </w:rPr>
              <w:lastRenderedPageBreak/>
              <w:t>for continual improvement.</w:t>
            </w:r>
          </w:p>
        </w:tc>
      </w:tr>
      <w:tr w:rsidR="00D50C0F" w:rsidRPr="00907D83" w14:paraId="0E9D552D"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2A" w14:textId="77777777" w:rsidR="00D50C0F" w:rsidRPr="00B21154" w:rsidRDefault="00D50C0F" w:rsidP="00B21154">
            <w:pPr>
              <w:rPr>
                <w:rFonts w:ascii="Arial" w:hAnsi="Arial" w:cs="Arial"/>
                <w:b/>
                <w:sz w:val="20"/>
              </w:rPr>
            </w:pPr>
            <w:r w:rsidRPr="00B21154">
              <w:rPr>
                <w:rFonts w:ascii="Arial" w:hAnsi="Arial" w:cs="Arial"/>
                <w:b/>
                <w:sz w:val="20"/>
              </w:rPr>
              <w:lastRenderedPageBreak/>
              <w:t>Monitoring</w:t>
            </w:r>
          </w:p>
        </w:tc>
        <w:tc>
          <w:tcPr>
            <w:tcW w:w="3633" w:type="pct"/>
          </w:tcPr>
          <w:p w14:paraId="0E9D552B" w14:textId="56360F39" w:rsidR="00B012FC" w:rsidRDefault="008B3548" w:rsidP="00B21154">
            <w:pPr>
              <w:rPr>
                <w:rFonts w:ascii="Arial" w:hAnsi="Arial" w:cs="Arial"/>
                <w:sz w:val="20"/>
              </w:rPr>
            </w:pPr>
            <w:r>
              <w:rPr>
                <w:rFonts w:ascii="Arial" w:hAnsi="Arial" w:cs="Arial"/>
                <w:sz w:val="20"/>
              </w:rPr>
              <w:t xml:space="preserve">Monitoring </w:t>
            </w:r>
            <w:r w:rsidR="00F65D5E">
              <w:rPr>
                <w:rFonts w:ascii="Arial" w:hAnsi="Arial" w:cs="Arial"/>
                <w:sz w:val="20"/>
              </w:rPr>
              <w:t>can be</w:t>
            </w:r>
            <w:r w:rsidR="0091128A" w:rsidRPr="0091128A">
              <w:rPr>
                <w:rFonts w:ascii="Arial" w:hAnsi="Arial" w:cs="Arial"/>
                <w:sz w:val="20"/>
              </w:rPr>
              <w:t xml:space="preserve"> </w:t>
            </w:r>
            <w:r w:rsidR="000F46E7">
              <w:rPr>
                <w:rFonts w:ascii="Arial" w:hAnsi="Arial" w:cs="Arial"/>
                <w:sz w:val="20"/>
              </w:rPr>
              <w:t xml:space="preserve">broadly </w:t>
            </w:r>
            <w:r>
              <w:rPr>
                <w:rFonts w:ascii="Arial" w:hAnsi="Arial" w:cs="Arial"/>
                <w:sz w:val="20"/>
              </w:rPr>
              <w:t>defined</w:t>
            </w:r>
            <w:r w:rsidR="0091128A" w:rsidRPr="0091128A">
              <w:rPr>
                <w:rFonts w:ascii="Arial" w:hAnsi="Arial" w:cs="Arial"/>
                <w:sz w:val="20"/>
              </w:rPr>
              <w:t xml:space="preserve"> as “determining the status of a system, a process or an activity”.</w:t>
            </w:r>
            <w:r w:rsidR="0091128A">
              <w:rPr>
                <w:rFonts w:ascii="Arial" w:hAnsi="Arial" w:cs="Arial"/>
                <w:sz w:val="20"/>
              </w:rPr>
              <w:t xml:space="preserve"> </w:t>
            </w:r>
          </w:p>
          <w:p w14:paraId="0E9D552C" w14:textId="7AA19365" w:rsidR="00D50C0F" w:rsidRPr="0091128A" w:rsidRDefault="00B012FC" w:rsidP="00423DAA">
            <w:pPr>
              <w:rPr>
                <w:rFonts w:ascii="Arial" w:hAnsi="Arial" w:cs="Arial"/>
                <w:sz w:val="20"/>
              </w:rPr>
            </w:pPr>
            <w:r w:rsidRPr="00B21154">
              <w:rPr>
                <w:rFonts w:ascii="Arial" w:hAnsi="Arial" w:cs="Arial"/>
                <w:sz w:val="20"/>
              </w:rPr>
              <w:t>Within</w:t>
            </w:r>
            <w:r w:rsidR="00D50C0F" w:rsidRPr="00B21154">
              <w:rPr>
                <w:rFonts w:ascii="Arial" w:hAnsi="Arial" w:cs="Arial"/>
                <w:sz w:val="20"/>
              </w:rPr>
              <w:t xml:space="preserve"> the </w:t>
            </w:r>
            <w:r w:rsidRPr="00B21154">
              <w:rPr>
                <w:rFonts w:ascii="Arial" w:hAnsi="Arial" w:cs="Arial"/>
                <w:sz w:val="20"/>
              </w:rPr>
              <w:t xml:space="preserve">context of the </w:t>
            </w:r>
            <w:r w:rsidR="00D50C0F" w:rsidRPr="00B21154">
              <w:rPr>
                <w:rFonts w:ascii="Arial" w:hAnsi="Arial" w:cs="Arial"/>
                <w:sz w:val="20"/>
              </w:rPr>
              <w:t xml:space="preserve">BCTS EMS, </w:t>
            </w:r>
            <w:r w:rsidR="0091128A" w:rsidRPr="0091128A">
              <w:rPr>
                <w:rFonts w:ascii="Arial" w:hAnsi="Arial" w:cs="Arial"/>
                <w:sz w:val="20"/>
              </w:rPr>
              <w:t xml:space="preserve">monitoring </w:t>
            </w:r>
            <w:r>
              <w:rPr>
                <w:rFonts w:ascii="Arial" w:hAnsi="Arial" w:cs="Arial"/>
                <w:sz w:val="20"/>
              </w:rPr>
              <w:t>consists of</w:t>
            </w:r>
            <w:r w:rsidR="0091128A" w:rsidRPr="0091128A">
              <w:rPr>
                <w:rFonts w:ascii="Arial" w:hAnsi="Arial" w:cs="Arial"/>
                <w:sz w:val="20"/>
              </w:rPr>
              <w:t xml:space="preserve"> informal site visit</w:t>
            </w:r>
            <w:r>
              <w:rPr>
                <w:rFonts w:ascii="Arial" w:hAnsi="Arial" w:cs="Arial"/>
                <w:sz w:val="20"/>
              </w:rPr>
              <w:t>s</w:t>
            </w:r>
            <w:r w:rsidR="00724BCB">
              <w:rPr>
                <w:rFonts w:ascii="Arial" w:hAnsi="Arial" w:cs="Arial"/>
                <w:sz w:val="20"/>
              </w:rPr>
              <w:t xml:space="preserve"> </w:t>
            </w:r>
            <w:r w:rsidR="00724BCB" w:rsidRPr="00B21154">
              <w:rPr>
                <w:rFonts w:ascii="Arial" w:hAnsi="Arial" w:cs="Arial"/>
                <w:sz w:val="20"/>
              </w:rPr>
              <w:t>to assess operational conformance and compliance</w:t>
            </w:r>
            <w:r w:rsidR="00724BCB">
              <w:rPr>
                <w:rFonts w:ascii="Arial" w:hAnsi="Arial" w:cs="Arial"/>
                <w:sz w:val="20"/>
              </w:rPr>
              <w:t>.</w:t>
            </w:r>
            <w:r>
              <w:rPr>
                <w:rFonts w:ascii="Arial" w:hAnsi="Arial" w:cs="Arial"/>
                <w:sz w:val="20"/>
              </w:rPr>
              <w:t xml:space="preserve"> </w:t>
            </w:r>
            <w:r w:rsidR="00724BCB">
              <w:rPr>
                <w:rFonts w:ascii="Arial" w:hAnsi="Arial" w:cs="Arial"/>
                <w:sz w:val="20"/>
              </w:rPr>
              <w:t>Monitoring</w:t>
            </w:r>
            <w:r>
              <w:rPr>
                <w:rFonts w:ascii="Arial" w:hAnsi="Arial" w:cs="Arial"/>
                <w:sz w:val="20"/>
              </w:rPr>
              <w:t xml:space="preserve"> must</w:t>
            </w:r>
            <w:r w:rsidR="0091128A" w:rsidRPr="0091128A">
              <w:rPr>
                <w:rFonts w:ascii="Arial" w:hAnsi="Arial" w:cs="Arial"/>
                <w:sz w:val="20"/>
              </w:rPr>
              <w:t xml:space="preserve"> be documented </w:t>
            </w:r>
            <w:r w:rsidR="000F46E7">
              <w:rPr>
                <w:rFonts w:ascii="Arial" w:hAnsi="Arial" w:cs="Arial"/>
                <w:sz w:val="20"/>
              </w:rPr>
              <w:t xml:space="preserve">(i.e. </w:t>
            </w:r>
            <w:r w:rsidR="0091128A" w:rsidRPr="0091128A">
              <w:rPr>
                <w:rFonts w:ascii="Arial" w:hAnsi="Arial" w:cs="Arial"/>
                <w:sz w:val="20"/>
              </w:rPr>
              <w:t>in an email, diary, on</w:t>
            </w:r>
            <w:r w:rsidR="00423DAA">
              <w:rPr>
                <w:rFonts w:ascii="Arial" w:hAnsi="Arial" w:cs="Arial"/>
                <w:sz w:val="20"/>
              </w:rPr>
              <w:t xml:space="preserve"> a previous inspection report</w:t>
            </w:r>
            <w:r w:rsidR="000F46E7">
              <w:rPr>
                <w:rFonts w:ascii="Arial" w:hAnsi="Arial" w:cs="Arial"/>
                <w:sz w:val="20"/>
              </w:rPr>
              <w:t xml:space="preserve">) </w:t>
            </w:r>
            <w:r>
              <w:rPr>
                <w:rFonts w:ascii="Arial" w:hAnsi="Arial" w:cs="Arial"/>
                <w:sz w:val="20"/>
              </w:rPr>
              <w:t xml:space="preserve">and </w:t>
            </w:r>
            <w:r w:rsidR="0091128A" w:rsidRPr="0091128A">
              <w:rPr>
                <w:rFonts w:ascii="Arial" w:hAnsi="Arial" w:cs="Arial"/>
                <w:sz w:val="20"/>
              </w:rPr>
              <w:t xml:space="preserve">filed on </w:t>
            </w:r>
            <w:r>
              <w:rPr>
                <w:rFonts w:ascii="Arial" w:hAnsi="Arial" w:cs="Arial"/>
                <w:sz w:val="20"/>
              </w:rPr>
              <w:t>the EMS project file.  M</w:t>
            </w:r>
            <w:r w:rsidR="0091128A" w:rsidRPr="0091128A">
              <w:rPr>
                <w:rFonts w:ascii="Arial" w:hAnsi="Arial" w:cs="Arial"/>
                <w:sz w:val="20"/>
              </w:rPr>
              <w:t>onitoring does not require a new BCTS inspection report</w:t>
            </w:r>
            <w:r w:rsidR="0091128A" w:rsidRPr="00B21154">
              <w:rPr>
                <w:rFonts w:ascii="Arial" w:hAnsi="Arial" w:cs="Arial"/>
                <w:sz w:val="20"/>
              </w:rPr>
              <w:t>.</w:t>
            </w:r>
          </w:p>
        </w:tc>
      </w:tr>
      <w:tr w:rsidR="00AE0844" w:rsidRPr="00907D83" w14:paraId="0E9D5530"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2E" w14:textId="77777777" w:rsidR="00AE0844" w:rsidRPr="00B21154" w:rsidRDefault="00AE0844" w:rsidP="00B21154">
            <w:pPr>
              <w:rPr>
                <w:rFonts w:ascii="Arial" w:hAnsi="Arial" w:cs="Arial"/>
                <w:b/>
                <w:sz w:val="20"/>
              </w:rPr>
            </w:pPr>
            <w:r w:rsidRPr="00B21154">
              <w:rPr>
                <w:rFonts w:ascii="Arial" w:hAnsi="Arial" w:cs="Arial"/>
                <w:b/>
                <w:sz w:val="20"/>
              </w:rPr>
              <w:t>Non-compliance</w:t>
            </w:r>
          </w:p>
        </w:tc>
        <w:tc>
          <w:tcPr>
            <w:tcW w:w="3633" w:type="pct"/>
          </w:tcPr>
          <w:p w14:paraId="0E9D552F" w14:textId="77777777" w:rsidR="009A27F5" w:rsidRPr="00B21154" w:rsidRDefault="00AE0844" w:rsidP="00B21154">
            <w:pPr>
              <w:rPr>
                <w:rFonts w:ascii="Arial" w:hAnsi="Arial" w:cs="Arial"/>
                <w:sz w:val="20"/>
              </w:rPr>
            </w:pPr>
            <w:r w:rsidRPr="00B21154">
              <w:rPr>
                <w:rFonts w:ascii="Arial" w:hAnsi="Arial" w:cs="Arial"/>
                <w:sz w:val="20"/>
              </w:rPr>
              <w:t>A contravention of a legislative requirement(s) as determined by a senior official.</w:t>
            </w:r>
          </w:p>
        </w:tc>
      </w:tr>
      <w:tr w:rsidR="00AE0844" w:rsidRPr="00907D83" w14:paraId="0E9D5533"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31" w14:textId="77777777" w:rsidR="00AE0844" w:rsidRPr="00B21154" w:rsidRDefault="00AE0844" w:rsidP="00B21154">
            <w:pPr>
              <w:rPr>
                <w:rFonts w:ascii="Arial" w:hAnsi="Arial" w:cs="Arial"/>
                <w:b/>
                <w:sz w:val="20"/>
              </w:rPr>
            </w:pPr>
            <w:r w:rsidRPr="00B21154">
              <w:rPr>
                <w:rFonts w:ascii="Arial" w:hAnsi="Arial" w:cs="Arial"/>
                <w:b/>
                <w:sz w:val="20"/>
              </w:rPr>
              <w:t>Nonconformity</w:t>
            </w:r>
          </w:p>
        </w:tc>
        <w:tc>
          <w:tcPr>
            <w:tcW w:w="3633" w:type="pct"/>
          </w:tcPr>
          <w:p w14:paraId="0E9D5532" w14:textId="77777777" w:rsidR="00AE0844" w:rsidRPr="00B21154" w:rsidRDefault="00AE0844" w:rsidP="00B21154">
            <w:pPr>
              <w:rPr>
                <w:rFonts w:ascii="Arial" w:hAnsi="Arial" w:cs="Arial"/>
                <w:sz w:val="20"/>
              </w:rPr>
            </w:pPr>
            <w:r w:rsidRPr="00B21154">
              <w:rPr>
                <w:rFonts w:ascii="Arial" w:hAnsi="Arial" w:cs="Arial"/>
                <w:sz w:val="20"/>
              </w:rPr>
              <w:t>Non-fulfillment of a requirement.</w:t>
            </w:r>
          </w:p>
        </w:tc>
      </w:tr>
      <w:tr w:rsidR="00AE0844" w:rsidRPr="00907D83" w14:paraId="0E9D5536"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34" w14:textId="77777777" w:rsidR="00AE0844" w:rsidRPr="00B21154" w:rsidRDefault="00AE0844" w:rsidP="00B21154">
            <w:pPr>
              <w:rPr>
                <w:rFonts w:ascii="Arial" w:hAnsi="Arial" w:cs="Arial"/>
                <w:b/>
                <w:sz w:val="20"/>
              </w:rPr>
            </w:pPr>
            <w:r w:rsidRPr="00B21154">
              <w:rPr>
                <w:rFonts w:ascii="Arial" w:hAnsi="Arial" w:cs="Arial"/>
                <w:b/>
                <w:sz w:val="20"/>
              </w:rPr>
              <w:t>Observation</w:t>
            </w:r>
          </w:p>
        </w:tc>
        <w:tc>
          <w:tcPr>
            <w:tcW w:w="3633" w:type="pct"/>
          </w:tcPr>
          <w:p w14:paraId="0E9D5535" w14:textId="77777777" w:rsidR="00AE0844" w:rsidRPr="00B21154" w:rsidRDefault="00AE0844" w:rsidP="00B21154">
            <w:pPr>
              <w:rPr>
                <w:rFonts w:ascii="Arial" w:hAnsi="Arial" w:cs="Arial"/>
                <w:sz w:val="20"/>
              </w:rPr>
            </w:pPr>
            <w:r w:rsidRPr="00B21154">
              <w:rPr>
                <w:rFonts w:ascii="Arial" w:hAnsi="Arial" w:cs="Arial"/>
                <w:sz w:val="20"/>
              </w:rPr>
              <w:t>Statement of fact made during an audit and substantiated by objective evidence.</w:t>
            </w:r>
          </w:p>
        </w:tc>
      </w:tr>
      <w:tr w:rsidR="00AE0844" w:rsidRPr="00907D83" w14:paraId="0E9D5539"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37" w14:textId="77777777" w:rsidR="00AE0844" w:rsidRPr="00B21154" w:rsidRDefault="00AE0844" w:rsidP="00B21154">
            <w:pPr>
              <w:rPr>
                <w:rFonts w:ascii="Arial" w:hAnsi="Arial" w:cs="Arial"/>
                <w:b/>
                <w:sz w:val="20"/>
              </w:rPr>
            </w:pPr>
            <w:r w:rsidRPr="00B21154">
              <w:rPr>
                <w:rFonts w:ascii="Arial" w:hAnsi="Arial" w:cs="Arial"/>
                <w:b/>
                <w:sz w:val="20"/>
              </w:rPr>
              <w:t>Organization</w:t>
            </w:r>
          </w:p>
        </w:tc>
        <w:tc>
          <w:tcPr>
            <w:tcW w:w="3633" w:type="pct"/>
          </w:tcPr>
          <w:p w14:paraId="0E9D5538" w14:textId="77777777" w:rsidR="00AE0844" w:rsidRPr="00B21154" w:rsidRDefault="00AE0844" w:rsidP="00B21154">
            <w:pPr>
              <w:rPr>
                <w:rFonts w:ascii="Arial" w:hAnsi="Arial" w:cs="Arial"/>
                <w:sz w:val="20"/>
              </w:rPr>
            </w:pPr>
            <w:r w:rsidRPr="00B21154">
              <w:rPr>
                <w:rFonts w:ascii="Arial" w:hAnsi="Arial" w:cs="Arial"/>
                <w:sz w:val="20"/>
              </w:rPr>
              <w:t>Company, corporation, firm, enterprise, authority or institution, or part or combination thereof, whether incorporated or not, public or private, that has its own function and administration.</w:t>
            </w:r>
          </w:p>
        </w:tc>
      </w:tr>
      <w:tr w:rsidR="00AE0844" w:rsidRPr="00907D83" w14:paraId="0E9D553C"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3A" w14:textId="77777777" w:rsidR="00AE0844" w:rsidRPr="00B21154" w:rsidRDefault="00AE0844" w:rsidP="00B21154">
            <w:pPr>
              <w:rPr>
                <w:rFonts w:ascii="Arial" w:hAnsi="Arial" w:cs="Arial"/>
                <w:b/>
                <w:sz w:val="20"/>
              </w:rPr>
            </w:pPr>
            <w:r w:rsidRPr="00B21154">
              <w:rPr>
                <w:rFonts w:ascii="Arial" w:hAnsi="Arial" w:cs="Arial"/>
                <w:b/>
                <w:sz w:val="20"/>
              </w:rPr>
              <w:t>Pollution prevention</w:t>
            </w:r>
          </w:p>
        </w:tc>
        <w:tc>
          <w:tcPr>
            <w:tcW w:w="3633" w:type="pct"/>
          </w:tcPr>
          <w:p w14:paraId="0E9D553B" w14:textId="77777777" w:rsidR="00AE0844" w:rsidRPr="00B21154" w:rsidRDefault="00AE0844" w:rsidP="00B21154">
            <w:pPr>
              <w:rPr>
                <w:rFonts w:ascii="Arial" w:hAnsi="Arial" w:cs="Arial"/>
                <w:sz w:val="20"/>
              </w:rPr>
            </w:pPr>
            <w:r w:rsidRPr="00B21154">
              <w:rPr>
                <w:rFonts w:ascii="Arial" w:hAnsi="Arial" w:cs="Arial"/>
                <w:sz w:val="20"/>
              </w:rPr>
              <w:t>Use of processes, practices, techniques, materials , products services or energy to avoid, reduce or  control (separately or in combination) the creation, emission or discharge of any type of pollutant or waste, in order to reduce adverse environmental impacts.</w:t>
            </w:r>
          </w:p>
        </w:tc>
      </w:tr>
      <w:tr w:rsidR="00AB77B4" w:rsidRPr="00907D83" w14:paraId="0E9D5544" w14:textId="77777777" w:rsidTr="00B21154">
        <w:trPr>
          <w:trHeight w:val="2203"/>
          <w:jc w:val="center"/>
        </w:trPr>
        <w:tc>
          <w:tcPr>
            <w:tcW w:w="1367" w:type="pct"/>
            <w:tcBorders>
              <w:top w:val="single" w:sz="2" w:space="0" w:color="auto"/>
              <w:left w:val="single" w:sz="2" w:space="0" w:color="auto"/>
              <w:bottom w:val="single" w:sz="2" w:space="0" w:color="auto"/>
              <w:right w:val="single" w:sz="2" w:space="0" w:color="auto"/>
            </w:tcBorders>
            <w:vAlign w:val="center"/>
          </w:tcPr>
          <w:p w14:paraId="0E9D553D" w14:textId="77777777" w:rsidR="00AB77B4" w:rsidRPr="00B21154" w:rsidRDefault="00AB77B4" w:rsidP="00B21154">
            <w:pPr>
              <w:rPr>
                <w:rFonts w:ascii="Arial" w:hAnsi="Arial" w:cs="Arial"/>
                <w:b/>
                <w:sz w:val="20"/>
              </w:rPr>
            </w:pPr>
            <w:r w:rsidRPr="00B21154">
              <w:rPr>
                <w:rFonts w:ascii="Arial" w:hAnsi="Arial" w:cs="Arial"/>
                <w:b/>
                <w:sz w:val="20"/>
              </w:rPr>
              <w:t>Potential Non-Compliance</w:t>
            </w:r>
          </w:p>
        </w:tc>
        <w:tc>
          <w:tcPr>
            <w:tcW w:w="3633" w:type="pct"/>
            <w:tcBorders>
              <w:top w:val="single" w:sz="2" w:space="0" w:color="auto"/>
              <w:left w:val="single" w:sz="2" w:space="0" w:color="auto"/>
              <w:bottom w:val="single" w:sz="2" w:space="0" w:color="auto"/>
              <w:right w:val="single" w:sz="2" w:space="0" w:color="auto"/>
            </w:tcBorders>
          </w:tcPr>
          <w:p w14:paraId="0E9D553E" w14:textId="77777777" w:rsidR="00AB77B4" w:rsidRPr="00907D83" w:rsidRDefault="00AB77B4" w:rsidP="00B21154">
            <w:pPr>
              <w:rPr>
                <w:rFonts w:ascii="Arial" w:hAnsi="Arial" w:cs="Arial"/>
                <w:sz w:val="20"/>
              </w:rPr>
            </w:pPr>
            <w:r w:rsidRPr="00907D83">
              <w:rPr>
                <w:rFonts w:ascii="Arial" w:hAnsi="Arial" w:cs="Arial"/>
                <w:sz w:val="20"/>
              </w:rPr>
              <w:t>In the opinion of the person reporting, legislation and regulation has been violated and there may be an agency investigation to determine fact and possible enforcement action.</w:t>
            </w:r>
          </w:p>
          <w:p w14:paraId="0E9D553F" w14:textId="77777777" w:rsidR="009A27F5" w:rsidRPr="00B21154" w:rsidRDefault="009A27F5" w:rsidP="00B21154">
            <w:pPr>
              <w:pStyle w:val="Default"/>
              <w:tabs>
                <w:tab w:val="center" w:pos="4320"/>
                <w:tab w:val="right" w:pos="8640"/>
              </w:tabs>
              <w:rPr>
                <w:rFonts w:eastAsia="Times New Roman"/>
                <w:color w:val="auto"/>
                <w:sz w:val="20"/>
                <w:lang w:val="en-US"/>
              </w:rPr>
            </w:pPr>
            <w:r w:rsidRPr="00B21154">
              <w:rPr>
                <w:rFonts w:eastAsia="Times New Roman"/>
                <w:color w:val="auto"/>
                <w:sz w:val="20"/>
                <w:lang w:val="en-US"/>
              </w:rPr>
              <w:t>Examples:</w:t>
            </w:r>
          </w:p>
          <w:p w14:paraId="0E9D5540" w14:textId="77777777" w:rsidR="009A27F5" w:rsidRPr="00B21154" w:rsidRDefault="009A27F5" w:rsidP="00B21154">
            <w:pPr>
              <w:pStyle w:val="Default"/>
              <w:numPr>
                <w:ilvl w:val="0"/>
                <w:numId w:val="18"/>
              </w:numPr>
              <w:rPr>
                <w:rFonts w:eastAsia="Times New Roman"/>
                <w:color w:val="auto"/>
                <w:sz w:val="20"/>
                <w:lang w:val="en-US"/>
              </w:rPr>
            </w:pPr>
            <w:r w:rsidRPr="00B21154">
              <w:rPr>
                <w:rFonts w:eastAsia="Times New Roman"/>
                <w:color w:val="auto"/>
                <w:sz w:val="20"/>
                <w:lang w:val="en-US"/>
              </w:rPr>
              <w:t>Failure to maintain natural drainage patterns</w:t>
            </w:r>
          </w:p>
          <w:p w14:paraId="0E9D5541" w14:textId="77777777" w:rsidR="009A27F5" w:rsidRPr="00B21154" w:rsidRDefault="000558BB" w:rsidP="00B21154">
            <w:pPr>
              <w:pStyle w:val="Default"/>
              <w:numPr>
                <w:ilvl w:val="0"/>
                <w:numId w:val="18"/>
              </w:numPr>
              <w:rPr>
                <w:rFonts w:eastAsia="Times New Roman"/>
                <w:color w:val="auto"/>
                <w:sz w:val="20"/>
                <w:lang w:val="en-US"/>
              </w:rPr>
            </w:pPr>
            <w:r w:rsidRPr="00B21154">
              <w:rPr>
                <w:rFonts w:eastAsia="Times New Roman"/>
                <w:color w:val="auto"/>
                <w:sz w:val="20"/>
                <w:lang w:val="en-US"/>
              </w:rPr>
              <w:t>Unauthorized</w:t>
            </w:r>
            <w:r w:rsidR="009A27F5" w:rsidRPr="00B21154">
              <w:rPr>
                <w:rFonts w:eastAsia="Times New Roman"/>
                <w:color w:val="auto"/>
                <w:sz w:val="20"/>
                <w:lang w:val="en-US"/>
              </w:rPr>
              <w:t xml:space="preserve"> harvest</w:t>
            </w:r>
          </w:p>
          <w:p w14:paraId="0E9D5542" w14:textId="77777777" w:rsidR="000558BB" w:rsidRPr="00B21154" w:rsidRDefault="009A27F5" w:rsidP="00B21154">
            <w:pPr>
              <w:pStyle w:val="Default"/>
              <w:numPr>
                <w:ilvl w:val="0"/>
                <w:numId w:val="18"/>
              </w:numPr>
              <w:rPr>
                <w:rFonts w:eastAsia="Times New Roman"/>
                <w:color w:val="auto"/>
                <w:sz w:val="20"/>
                <w:lang w:val="en-US"/>
              </w:rPr>
            </w:pPr>
            <w:r w:rsidRPr="00B21154">
              <w:rPr>
                <w:rFonts w:eastAsia="Times New Roman"/>
                <w:color w:val="auto"/>
                <w:sz w:val="20"/>
                <w:lang w:val="en-US"/>
              </w:rPr>
              <w:t>Failing to meet silviculture obligations</w:t>
            </w:r>
          </w:p>
          <w:p w14:paraId="0E9D5543" w14:textId="77777777" w:rsidR="009A27F5" w:rsidRPr="00B21154" w:rsidRDefault="009A27F5" w:rsidP="00B21154">
            <w:pPr>
              <w:pStyle w:val="Default"/>
              <w:numPr>
                <w:ilvl w:val="0"/>
                <w:numId w:val="18"/>
              </w:numPr>
              <w:rPr>
                <w:rFonts w:eastAsia="Times New Roman"/>
                <w:color w:val="auto"/>
                <w:sz w:val="20"/>
                <w:lang w:val="en-US"/>
              </w:rPr>
            </w:pPr>
            <w:r w:rsidRPr="00B21154">
              <w:rPr>
                <w:rFonts w:eastAsia="Times New Roman"/>
                <w:color w:val="auto"/>
                <w:sz w:val="20"/>
                <w:lang w:val="en-US"/>
              </w:rPr>
              <w:t>Compliance Actions, Enforcement Actions and or Government Statutory Obligations issued by C&amp;E</w:t>
            </w:r>
          </w:p>
        </w:tc>
      </w:tr>
      <w:tr w:rsidR="002441A5" w:rsidRPr="00907D83" w14:paraId="0E9D554E"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4C" w14:textId="77777777" w:rsidR="002441A5" w:rsidRPr="00B21154" w:rsidRDefault="002441A5" w:rsidP="00B21154">
            <w:pPr>
              <w:rPr>
                <w:rFonts w:ascii="Arial" w:hAnsi="Arial" w:cs="Arial"/>
                <w:b/>
                <w:sz w:val="20"/>
              </w:rPr>
            </w:pPr>
            <w:r w:rsidRPr="00B21154">
              <w:rPr>
                <w:rFonts w:ascii="Arial" w:hAnsi="Arial" w:cs="Arial"/>
                <w:b/>
                <w:sz w:val="20"/>
              </w:rPr>
              <w:t>Project Plan</w:t>
            </w:r>
          </w:p>
        </w:tc>
        <w:tc>
          <w:tcPr>
            <w:tcW w:w="3633" w:type="pct"/>
          </w:tcPr>
          <w:p w14:paraId="0E9D554D" w14:textId="7DC2D1F8" w:rsidR="002441A5" w:rsidRPr="00B21154" w:rsidRDefault="00730875" w:rsidP="00B21154">
            <w:pPr>
              <w:rPr>
                <w:rFonts w:ascii="Arial" w:hAnsi="Arial" w:cs="Arial"/>
                <w:sz w:val="20"/>
              </w:rPr>
            </w:pPr>
            <w:r w:rsidRPr="00B21154">
              <w:rPr>
                <w:rFonts w:ascii="Arial" w:hAnsi="Arial" w:cs="Arial"/>
                <w:sz w:val="20"/>
              </w:rPr>
              <w:t>Any docu</w:t>
            </w:r>
            <w:bookmarkStart w:id="1" w:name="_GoBack"/>
            <w:bookmarkEnd w:id="1"/>
            <w:r w:rsidRPr="00B21154">
              <w:rPr>
                <w:rFonts w:ascii="Arial" w:hAnsi="Arial" w:cs="Arial"/>
                <w:sz w:val="20"/>
              </w:rPr>
              <w:t xml:space="preserve">ment, set of documents or amendment to these </w:t>
            </w:r>
            <w:r w:rsidR="00FA04C1" w:rsidRPr="00B21154">
              <w:rPr>
                <w:rFonts w:ascii="Arial" w:hAnsi="Arial" w:cs="Arial"/>
                <w:sz w:val="20"/>
              </w:rPr>
              <w:t>do</w:t>
            </w:r>
            <w:r w:rsidR="003F142E">
              <w:rPr>
                <w:rFonts w:ascii="Arial" w:hAnsi="Arial" w:cs="Arial"/>
                <w:sz w:val="20"/>
              </w:rPr>
              <w:t xml:space="preserve">cuments that has been created, </w:t>
            </w:r>
            <w:r w:rsidRPr="00B21154">
              <w:rPr>
                <w:rFonts w:ascii="Arial" w:hAnsi="Arial" w:cs="Arial"/>
                <w:sz w:val="20"/>
              </w:rPr>
              <w:t xml:space="preserve">must be created </w:t>
            </w:r>
            <w:r w:rsidR="003F142E" w:rsidRPr="003F142E">
              <w:rPr>
                <w:rFonts w:ascii="Arial" w:hAnsi="Arial" w:cs="Arial"/>
                <w:sz w:val="20"/>
              </w:rPr>
              <w:t xml:space="preserve">or are amended </w:t>
            </w:r>
            <w:r w:rsidRPr="00B21154">
              <w:rPr>
                <w:rFonts w:ascii="Arial" w:hAnsi="Arial" w:cs="Arial"/>
                <w:sz w:val="20"/>
              </w:rPr>
              <w:t xml:space="preserve">to guide </w:t>
            </w:r>
            <w:r w:rsidR="003F142E">
              <w:rPr>
                <w:rFonts w:ascii="Arial" w:hAnsi="Arial" w:cs="Arial"/>
                <w:sz w:val="20"/>
              </w:rPr>
              <w:t xml:space="preserve">on the ground </w:t>
            </w:r>
            <w:r w:rsidRPr="00B21154">
              <w:rPr>
                <w:rFonts w:ascii="Arial" w:hAnsi="Arial" w:cs="Arial"/>
                <w:sz w:val="20"/>
              </w:rPr>
              <w:t xml:space="preserve">forest management activities on the project area. </w:t>
            </w:r>
            <w:r w:rsidR="00FA04C1" w:rsidRPr="00B21154">
              <w:rPr>
                <w:rFonts w:ascii="Arial" w:hAnsi="Arial" w:cs="Arial"/>
                <w:sz w:val="20"/>
              </w:rPr>
              <w:t xml:space="preserve"> It includes any combination of</w:t>
            </w:r>
            <w:r w:rsidR="003F142E">
              <w:rPr>
                <w:rFonts w:ascii="Arial" w:hAnsi="Arial" w:cs="Arial"/>
                <w:sz w:val="20"/>
              </w:rPr>
              <w:t>:</w:t>
            </w:r>
            <w:r w:rsidRPr="00B21154">
              <w:rPr>
                <w:rFonts w:ascii="Arial" w:hAnsi="Arial" w:cs="Arial"/>
                <w:sz w:val="20"/>
              </w:rPr>
              <w:t xml:space="preserve"> maps, text, reports or drawings.</w:t>
            </w:r>
          </w:p>
        </w:tc>
      </w:tr>
      <w:tr w:rsidR="00AE0844" w:rsidRPr="00907D83" w14:paraId="0E9D5551"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4F" w14:textId="77777777" w:rsidR="00AE0844" w:rsidRPr="00B21154" w:rsidRDefault="00AE0844" w:rsidP="00B21154">
            <w:pPr>
              <w:rPr>
                <w:rFonts w:ascii="Arial" w:hAnsi="Arial" w:cs="Arial"/>
                <w:b/>
                <w:sz w:val="20"/>
              </w:rPr>
            </w:pPr>
            <w:r w:rsidRPr="00B21154">
              <w:rPr>
                <w:rFonts w:ascii="Arial" w:hAnsi="Arial" w:cs="Arial"/>
                <w:b/>
                <w:sz w:val="20"/>
              </w:rPr>
              <w:t>Record</w:t>
            </w:r>
          </w:p>
        </w:tc>
        <w:tc>
          <w:tcPr>
            <w:tcW w:w="3633" w:type="pct"/>
          </w:tcPr>
          <w:p w14:paraId="0E9D5550" w14:textId="0D0B028F" w:rsidR="00AE0844" w:rsidRPr="00B21154" w:rsidRDefault="00AE0844" w:rsidP="00B21154">
            <w:pPr>
              <w:rPr>
                <w:rFonts w:ascii="Arial" w:hAnsi="Arial" w:cs="Arial"/>
                <w:sz w:val="20"/>
              </w:rPr>
            </w:pPr>
            <w:r w:rsidRPr="00B21154">
              <w:rPr>
                <w:rFonts w:ascii="Arial" w:hAnsi="Arial" w:cs="Arial"/>
                <w:sz w:val="20"/>
              </w:rPr>
              <w:t xml:space="preserve">Document stating results achieved or providing evidence </w:t>
            </w:r>
            <w:r w:rsidR="009E2017" w:rsidRPr="00B21154">
              <w:rPr>
                <w:rFonts w:ascii="Arial" w:hAnsi="Arial" w:cs="Arial"/>
                <w:sz w:val="20"/>
              </w:rPr>
              <w:t xml:space="preserve">of </w:t>
            </w:r>
            <w:r w:rsidRPr="00B21154">
              <w:rPr>
                <w:rFonts w:ascii="Arial" w:hAnsi="Arial" w:cs="Arial"/>
                <w:sz w:val="20"/>
              </w:rPr>
              <w:t xml:space="preserve">activities </w:t>
            </w:r>
            <w:r w:rsidR="009E2017" w:rsidRPr="00B21154">
              <w:rPr>
                <w:rFonts w:ascii="Arial" w:hAnsi="Arial" w:cs="Arial"/>
                <w:sz w:val="20"/>
              </w:rPr>
              <w:t>performed</w:t>
            </w:r>
            <w:r w:rsidRPr="00B21154">
              <w:rPr>
                <w:rFonts w:ascii="Arial" w:hAnsi="Arial" w:cs="Arial"/>
                <w:sz w:val="20"/>
              </w:rPr>
              <w:t>.</w:t>
            </w:r>
          </w:p>
        </w:tc>
      </w:tr>
      <w:tr w:rsidR="00AE0844" w:rsidRPr="00907D83" w14:paraId="0E9D5554"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52" w14:textId="77777777" w:rsidR="00AE0844" w:rsidRPr="00B21154" w:rsidRDefault="00AE0844" w:rsidP="00B21154">
            <w:pPr>
              <w:rPr>
                <w:rFonts w:ascii="Arial" w:hAnsi="Arial" w:cs="Arial"/>
                <w:b/>
                <w:sz w:val="20"/>
              </w:rPr>
            </w:pPr>
            <w:r w:rsidRPr="00B21154">
              <w:rPr>
                <w:rFonts w:ascii="Arial" w:hAnsi="Arial" w:cs="Arial"/>
                <w:b/>
                <w:sz w:val="20"/>
              </w:rPr>
              <w:t>Remedial Action</w:t>
            </w:r>
          </w:p>
        </w:tc>
        <w:tc>
          <w:tcPr>
            <w:tcW w:w="3633" w:type="pct"/>
          </w:tcPr>
          <w:p w14:paraId="0E9D5553" w14:textId="77777777" w:rsidR="00AE0844" w:rsidRPr="00B21154" w:rsidRDefault="00AE0844" w:rsidP="00B21154">
            <w:pPr>
              <w:rPr>
                <w:rFonts w:ascii="Arial" w:hAnsi="Arial" w:cs="Arial"/>
                <w:sz w:val="20"/>
              </w:rPr>
            </w:pPr>
            <w:r w:rsidRPr="00B21154">
              <w:rPr>
                <w:rFonts w:ascii="Arial" w:hAnsi="Arial" w:cs="Arial"/>
                <w:sz w:val="20"/>
              </w:rPr>
              <w:t>A corrective action taken to address or mitigate an undesired environmental impact, such as the removal of contaminated soil following a spill of petroleum products, or the restoration of disturbed fish habitat.</w:t>
            </w:r>
          </w:p>
        </w:tc>
      </w:tr>
      <w:tr w:rsidR="00E22A0A" w:rsidRPr="00907D83" w14:paraId="0E9D5562"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55" w14:textId="77777777" w:rsidR="00E22A0A" w:rsidRPr="00B21154" w:rsidRDefault="00E22A0A" w:rsidP="00B21154">
            <w:pPr>
              <w:rPr>
                <w:rFonts w:ascii="Arial" w:hAnsi="Arial" w:cs="Arial"/>
                <w:b/>
                <w:sz w:val="20"/>
              </w:rPr>
            </w:pPr>
            <w:r w:rsidRPr="00B21154">
              <w:rPr>
                <w:rFonts w:ascii="Arial" w:hAnsi="Arial" w:cs="Arial"/>
                <w:b/>
                <w:sz w:val="20"/>
              </w:rPr>
              <w:t>Resource Feature</w:t>
            </w:r>
          </w:p>
        </w:tc>
        <w:tc>
          <w:tcPr>
            <w:tcW w:w="3633" w:type="pct"/>
          </w:tcPr>
          <w:p w14:paraId="0E9D5556" w14:textId="77777777" w:rsidR="00E22A0A" w:rsidRPr="00B21154" w:rsidRDefault="00E22A0A" w:rsidP="00B21154">
            <w:pPr>
              <w:rPr>
                <w:rFonts w:ascii="Arial" w:hAnsi="Arial" w:cs="Arial"/>
                <w:sz w:val="20"/>
              </w:rPr>
            </w:pPr>
            <w:r w:rsidRPr="00B21154">
              <w:rPr>
                <w:rFonts w:ascii="Arial" w:hAnsi="Arial" w:cs="Arial"/>
                <w:sz w:val="20"/>
              </w:rPr>
              <w:t>Resource feature as defined within the Government Actions Regulation -the term act within this regulation means the Forest &amp; Range Practices Act</w:t>
            </w:r>
          </w:p>
          <w:p w14:paraId="0E9D5557" w14:textId="77777777" w:rsidR="00E22A0A" w:rsidRPr="00B21154" w:rsidRDefault="00D73057" w:rsidP="00B21154">
            <w:pPr>
              <w:rPr>
                <w:rFonts w:ascii="Arial" w:hAnsi="Arial" w:cs="Arial"/>
                <w:sz w:val="20"/>
              </w:rPr>
            </w:pPr>
            <w:r w:rsidRPr="00B21154">
              <w:rPr>
                <w:rFonts w:ascii="Arial" w:hAnsi="Arial" w:cs="Arial"/>
                <w:sz w:val="20"/>
              </w:rPr>
              <w:t xml:space="preserve">5 (1) </w:t>
            </w:r>
            <w:r w:rsidR="00E22A0A" w:rsidRPr="00B21154">
              <w:rPr>
                <w:rFonts w:ascii="Arial" w:hAnsi="Arial" w:cs="Arial"/>
                <w:sz w:val="20"/>
              </w:rPr>
              <w:t>Subject to subsection (2), the minister responsible for the Forest Act by order may identify one or more of the following as resource features in relation to a specified area:</w:t>
            </w:r>
          </w:p>
          <w:p w14:paraId="0E9D5558" w14:textId="77777777" w:rsidR="00E22A0A" w:rsidRPr="00B21154" w:rsidRDefault="00E22A0A" w:rsidP="00B21154">
            <w:pPr>
              <w:rPr>
                <w:rFonts w:ascii="Arial" w:hAnsi="Arial" w:cs="Arial"/>
                <w:sz w:val="20"/>
              </w:rPr>
            </w:pPr>
            <w:r w:rsidRPr="00B21154">
              <w:rPr>
                <w:rFonts w:ascii="Arial" w:hAnsi="Arial" w:cs="Arial"/>
                <w:sz w:val="20"/>
              </w:rPr>
              <w:t>a surface or subsurface element of a karst system;</w:t>
            </w:r>
          </w:p>
          <w:p w14:paraId="0E9D5559" w14:textId="77777777" w:rsidR="00E22A0A" w:rsidRPr="00B21154" w:rsidRDefault="00E22A0A" w:rsidP="00B21154">
            <w:pPr>
              <w:rPr>
                <w:rFonts w:ascii="Arial" w:hAnsi="Arial" w:cs="Arial"/>
                <w:sz w:val="20"/>
              </w:rPr>
            </w:pPr>
            <w:r w:rsidRPr="00B21154">
              <w:rPr>
                <w:rFonts w:ascii="Arial" w:hAnsi="Arial" w:cs="Arial"/>
                <w:sz w:val="20"/>
              </w:rPr>
              <w:t>a range development;</w:t>
            </w:r>
          </w:p>
          <w:p w14:paraId="0E9D555A" w14:textId="77777777" w:rsidR="00E22A0A" w:rsidRPr="00B21154" w:rsidRDefault="00E22A0A" w:rsidP="00B21154">
            <w:pPr>
              <w:rPr>
                <w:rFonts w:ascii="Arial" w:hAnsi="Arial" w:cs="Arial"/>
                <w:sz w:val="20"/>
              </w:rPr>
            </w:pPr>
            <w:r w:rsidRPr="00B21154">
              <w:rPr>
                <w:rFonts w:ascii="Arial" w:hAnsi="Arial" w:cs="Arial"/>
                <w:sz w:val="20"/>
              </w:rPr>
              <w:t>Crown land used for research or experimental purposes;</w:t>
            </w:r>
          </w:p>
          <w:p w14:paraId="0E9D555B" w14:textId="77777777" w:rsidR="00E22A0A" w:rsidRPr="00B21154" w:rsidRDefault="00E22A0A" w:rsidP="00B21154">
            <w:pPr>
              <w:rPr>
                <w:rFonts w:ascii="Arial" w:hAnsi="Arial" w:cs="Arial"/>
                <w:sz w:val="20"/>
              </w:rPr>
            </w:pPr>
            <w:r w:rsidRPr="00B21154">
              <w:rPr>
                <w:rFonts w:ascii="Arial" w:hAnsi="Arial" w:cs="Arial"/>
                <w:sz w:val="20"/>
              </w:rPr>
              <w:t>a permanent sample site used as a snow course by or on behalf of the federal or Provincial government for the purpose of measuring the water content of the snow pack on a given area;</w:t>
            </w:r>
          </w:p>
          <w:p w14:paraId="0E9D555C" w14:textId="77777777" w:rsidR="00E22A0A" w:rsidRPr="00B21154" w:rsidRDefault="00E22A0A" w:rsidP="00B21154">
            <w:pPr>
              <w:rPr>
                <w:rFonts w:ascii="Arial" w:hAnsi="Arial" w:cs="Arial"/>
                <w:sz w:val="20"/>
              </w:rPr>
            </w:pPr>
            <w:r w:rsidRPr="00B21154">
              <w:rPr>
                <w:rFonts w:ascii="Arial" w:hAnsi="Arial" w:cs="Arial"/>
                <w:sz w:val="20"/>
              </w:rPr>
              <w:t>a cultural heritage resource that is the focus of a traditional use by an aboriginal people and that is not regulated by the Heritage Conservation Act;</w:t>
            </w:r>
          </w:p>
          <w:p w14:paraId="0E9D555D" w14:textId="77777777" w:rsidR="00E22A0A" w:rsidRPr="00B21154" w:rsidRDefault="00E22A0A" w:rsidP="00B21154">
            <w:pPr>
              <w:rPr>
                <w:rFonts w:ascii="Arial" w:hAnsi="Arial" w:cs="Arial"/>
                <w:sz w:val="20"/>
              </w:rPr>
            </w:pPr>
            <w:r w:rsidRPr="00B21154">
              <w:rPr>
                <w:rFonts w:ascii="Arial" w:hAnsi="Arial" w:cs="Arial"/>
                <w:sz w:val="20"/>
              </w:rPr>
              <w:t>an interpretative forest site, recreation site or recreation trail;</w:t>
            </w:r>
          </w:p>
          <w:p w14:paraId="0E9D555E" w14:textId="77777777" w:rsidR="00E22A0A" w:rsidRPr="00B21154" w:rsidRDefault="00E22A0A" w:rsidP="00B21154">
            <w:pPr>
              <w:rPr>
                <w:rFonts w:ascii="Arial" w:hAnsi="Arial" w:cs="Arial"/>
                <w:sz w:val="20"/>
              </w:rPr>
            </w:pPr>
            <w:r w:rsidRPr="00B21154">
              <w:rPr>
                <w:rFonts w:ascii="Arial" w:hAnsi="Arial" w:cs="Arial"/>
                <w:sz w:val="20"/>
              </w:rPr>
              <w:t>a trail or other recreation facility referred to in section 57 of the Act that is authorized by the minister or under another enactment;</w:t>
            </w:r>
          </w:p>
          <w:p w14:paraId="0E9D555F" w14:textId="77777777" w:rsidR="0086063C" w:rsidRPr="00B21154" w:rsidRDefault="00E22A0A" w:rsidP="00B21154">
            <w:pPr>
              <w:rPr>
                <w:rFonts w:ascii="Arial" w:hAnsi="Arial" w:cs="Arial"/>
                <w:sz w:val="20"/>
              </w:rPr>
            </w:pPr>
            <w:r w:rsidRPr="00B21154">
              <w:rPr>
                <w:rFonts w:ascii="Arial" w:hAnsi="Arial" w:cs="Arial"/>
                <w:sz w:val="20"/>
              </w:rPr>
              <w:t>a recreation feature that the minister considers to be of significant recreational value.</w:t>
            </w:r>
          </w:p>
          <w:p w14:paraId="0E9D5560" w14:textId="77777777" w:rsidR="0086063C" w:rsidRPr="00B21154" w:rsidRDefault="0086063C" w:rsidP="00B21154">
            <w:pPr>
              <w:rPr>
                <w:rFonts w:ascii="Arial" w:hAnsi="Arial" w:cs="Arial"/>
                <w:sz w:val="20"/>
              </w:rPr>
            </w:pPr>
            <w:r w:rsidRPr="00B21154">
              <w:rPr>
                <w:rFonts w:ascii="Arial" w:hAnsi="Arial" w:cs="Arial"/>
                <w:sz w:val="20"/>
              </w:rPr>
              <w:lastRenderedPageBreak/>
              <w:t xml:space="preserve">(2)  The minister responsible for the Forest Act may make an order under subsection (1) if the minister is satisfied that the resource feature requires special management not otherwise provided for under this regulation or another enactment. </w:t>
            </w:r>
          </w:p>
          <w:p w14:paraId="0E9D5561" w14:textId="77777777" w:rsidR="0086063C" w:rsidRPr="00B21154" w:rsidRDefault="0086063C" w:rsidP="00B21154">
            <w:pPr>
              <w:rPr>
                <w:rFonts w:ascii="Arial" w:hAnsi="Arial" w:cs="Arial"/>
                <w:sz w:val="20"/>
              </w:rPr>
            </w:pPr>
            <w:r w:rsidRPr="00B21154">
              <w:rPr>
                <w:rFonts w:ascii="Arial" w:hAnsi="Arial" w:cs="Arial"/>
                <w:sz w:val="20"/>
              </w:rPr>
              <w:t>For complete details of resource feature</w:t>
            </w:r>
            <w:r w:rsidR="00907D83" w:rsidRPr="00B21154">
              <w:rPr>
                <w:rFonts w:ascii="Arial" w:hAnsi="Arial" w:cs="Arial"/>
                <w:sz w:val="20"/>
              </w:rPr>
              <w:t>s,</w:t>
            </w:r>
            <w:r w:rsidRPr="00B21154">
              <w:rPr>
                <w:rFonts w:ascii="Arial" w:hAnsi="Arial" w:cs="Arial"/>
                <w:sz w:val="20"/>
              </w:rPr>
              <w:t xml:space="preserve"> refer to the GAR interpretation section 5.</w:t>
            </w:r>
          </w:p>
        </w:tc>
      </w:tr>
      <w:tr w:rsidR="00E22A0A" w:rsidRPr="00907D83" w14:paraId="0E9D5565"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63" w14:textId="77777777" w:rsidR="00E22A0A" w:rsidRPr="00B21154" w:rsidRDefault="00E22A0A" w:rsidP="00B21154">
            <w:pPr>
              <w:rPr>
                <w:rFonts w:ascii="Arial" w:hAnsi="Arial" w:cs="Arial"/>
                <w:b/>
                <w:sz w:val="20"/>
              </w:rPr>
            </w:pPr>
            <w:r w:rsidRPr="00B21154">
              <w:rPr>
                <w:rFonts w:ascii="Arial" w:hAnsi="Arial" w:cs="Arial"/>
                <w:b/>
                <w:sz w:val="20"/>
              </w:rPr>
              <w:lastRenderedPageBreak/>
              <w:t>Resource Values</w:t>
            </w:r>
          </w:p>
        </w:tc>
        <w:tc>
          <w:tcPr>
            <w:tcW w:w="3633" w:type="pct"/>
          </w:tcPr>
          <w:p w14:paraId="0E9D5564" w14:textId="77777777" w:rsidR="00E22A0A" w:rsidRPr="00B21154" w:rsidRDefault="003001C6" w:rsidP="00B21154">
            <w:pPr>
              <w:rPr>
                <w:rFonts w:ascii="Arial" w:hAnsi="Arial" w:cs="Arial"/>
                <w:sz w:val="20"/>
              </w:rPr>
            </w:pPr>
            <w:r w:rsidRPr="00B21154">
              <w:rPr>
                <w:rFonts w:ascii="Arial" w:hAnsi="Arial" w:cs="Arial"/>
                <w:sz w:val="20"/>
              </w:rPr>
              <w:t>K</w:t>
            </w:r>
            <w:r w:rsidR="00DE1EF5" w:rsidRPr="00B21154">
              <w:rPr>
                <w:rFonts w:ascii="Arial" w:hAnsi="Arial" w:cs="Arial"/>
                <w:sz w:val="20"/>
              </w:rPr>
              <w:t>ey forest and environmental values that must be maintained and protected including, biodiversity, cultural heritage, resource features, karsts, recreation, soils, timber,  visual quality, water, forage and associated plant communities, fish/riparian and wildlife, (including species at risk and their habitats).”</w:t>
            </w:r>
          </w:p>
        </w:tc>
      </w:tr>
      <w:tr w:rsidR="00D179BF" w:rsidRPr="00907D83" w14:paraId="0E9D5568" w14:textId="77777777" w:rsidTr="00B21154">
        <w:trPr>
          <w:trHeight w:val="919"/>
          <w:jc w:val="center"/>
        </w:trPr>
        <w:tc>
          <w:tcPr>
            <w:tcW w:w="1367" w:type="pct"/>
            <w:tcBorders>
              <w:top w:val="single" w:sz="2" w:space="0" w:color="auto"/>
              <w:left w:val="single" w:sz="2" w:space="0" w:color="auto"/>
              <w:bottom w:val="single" w:sz="2" w:space="0" w:color="auto"/>
              <w:right w:val="single" w:sz="2" w:space="0" w:color="auto"/>
            </w:tcBorders>
            <w:vAlign w:val="center"/>
          </w:tcPr>
          <w:p w14:paraId="0E9D5566" w14:textId="77777777" w:rsidR="00D179BF" w:rsidRPr="00907D83" w:rsidRDefault="00D179BF" w:rsidP="00B21154">
            <w:pPr>
              <w:rPr>
                <w:rFonts w:ascii="Arial" w:hAnsi="Arial" w:cs="Arial"/>
                <w:b/>
                <w:sz w:val="20"/>
              </w:rPr>
            </w:pPr>
            <w:r w:rsidRPr="00907D83">
              <w:rPr>
                <w:rFonts w:ascii="Arial" w:hAnsi="Arial" w:cs="Arial"/>
                <w:b/>
                <w:sz w:val="20"/>
              </w:rPr>
              <w:t xml:space="preserve">Senior </w:t>
            </w:r>
            <w:r w:rsidR="00A706DD" w:rsidRPr="00907D83">
              <w:rPr>
                <w:rFonts w:ascii="Arial" w:hAnsi="Arial" w:cs="Arial"/>
                <w:b/>
                <w:sz w:val="20"/>
              </w:rPr>
              <w:t>M</w:t>
            </w:r>
            <w:r w:rsidRPr="00907D83">
              <w:rPr>
                <w:rFonts w:ascii="Arial" w:hAnsi="Arial" w:cs="Arial"/>
                <w:b/>
                <w:sz w:val="20"/>
              </w:rPr>
              <w:t>anagement</w:t>
            </w:r>
          </w:p>
        </w:tc>
        <w:tc>
          <w:tcPr>
            <w:tcW w:w="3633" w:type="pct"/>
            <w:tcBorders>
              <w:top w:val="single" w:sz="2" w:space="0" w:color="auto"/>
              <w:left w:val="single" w:sz="2" w:space="0" w:color="auto"/>
              <w:bottom w:val="single" w:sz="2" w:space="0" w:color="auto"/>
              <w:right w:val="single" w:sz="2" w:space="0" w:color="auto"/>
            </w:tcBorders>
          </w:tcPr>
          <w:p w14:paraId="0E9D5567" w14:textId="77777777" w:rsidR="00D179BF" w:rsidRPr="00907D83" w:rsidRDefault="00D179BF" w:rsidP="000558BB">
            <w:pPr>
              <w:rPr>
                <w:rFonts w:ascii="Arial" w:hAnsi="Arial" w:cs="Arial"/>
                <w:sz w:val="20"/>
              </w:rPr>
            </w:pPr>
            <w:r w:rsidRPr="00907D83">
              <w:rPr>
                <w:rFonts w:ascii="Arial" w:hAnsi="Arial" w:cs="Arial"/>
                <w:sz w:val="20"/>
              </w:rPr>
              <w:t xml:space="preserve">Includes </w:t>
            </w:r>
            <w:r w:rsidR="004217AC" w:rsidRPr="00907D83">
              <w:rPr>
                <w:rFonts w:ascii="Arial" w:hAnsi="Arial" w:cs="Arial"/>
                <w:sz w:val="20"/>
              </w:rPr>
              <w:t>Executive Director</w:t>
            </w:r>
            <w:r w:rsidR="000558BB" w:rsidRPr="00907D83">
              <w:rPr>
                <w:rFonts w:ascii="Arial" w:hAnsi="Arial" w:cs="Arial"/>
                <w:sz w:val="20"/>
              </w:rPr>
              <w:t>(</w:t>
            </w:r>
            <w:r w:rsidR="004217AC" w:rsidRPr="00907D83">
              <w:rPr>
                <w:rFonts w:ascii="Arial" w:hAnsi="Arial" w:cs="Arial"/>
                <w:sz w:val="20"/>
              </w:rPr>
              <w:t>s</w:t>
            </w:r>
            <w:r w:rsidR="000558BB" w:rsidRPr="00907D83">
              <w:rPr>
                <w:rFonts w:ascii="Arial" w:hAnsi="Arial" w:cs="Arial"/>
                <w:sz w:val="20"/>
              </w:rPr>
              <w:t>)</w:t>
            </w:r>
            <w:r w:rsidR="004217AC" w:rsidRPr="00907D83">
              <w:rPr>
                <w:rFonts w:ascii="Arial" w:hAnsi="Arial" w:cs="Arial"/>
                <w:sz w:val="20"/>
              </w:rPr>
              <w:t>, Director</w:t>
            </w:r>
            <w:r w:rsidR="00246F03" w:rsidRPr="00907D83">
              <w:rPr>
                <w:rFonts w:ascii="Arial" w:hAnsi="Arial" w:cs="Arial"/>
                <w:sz w:val="20"/>
              </w:rPr>
              <w:t xml:space="preserve">, </w:t>
            </w:r>
            <w:r w:rsidR="004217AC" w:rsidRPr="00907D83">
              <w:rPr>
                <w:rFonts w:ascii="Arial" w:hAnsi="Arial" w:cs="Arial"/>
                <w:sz w:val="20"/>
              </w:rPr>
              <w:t xml:space="preserve">Manager </w:t>
            </w:r>
            <w:r w:rsidR="00246F03" w:rsidRPr="00907D83">
              <w:rPr>
                <w:rFonts w:ascii="Arial" w:hAnsi="Arial" w:cs="Arial"/>
                <w:sz w:val="20"/>
              </w:rPr>
              <w:t xml:space="preserve">and Timber Sales Leadership Team (TSLT) Certification Lead </w:t>
            </w:r>
            <w:r w:rsidRPr="00907D83">
              <w:rPr>
                <w:rFonts w:ascii="Arial" w:hAnsi="Arial" w:cs="Arial"/>
                <w:sz w:val="20"/>
              </w:rPr>
              <w:t>at the corporate level and the Timber Sales Manager and Woodlands Manager at the Business Area level</w:t>
            </w:r>
            <w:r w:rsidR="004217AC" w:rsidRPr="00907D83">
              <w:rPr>
                <w:rFonts w:ascii="Arial" w:hAnsi="Arial" w:cs="Arial"/>
                <w:sz w:val="20"/>
              </w:rPr>
              <w:t>.</w:t>
            </w:r>
            <w:r w:rsidRPr="00907D83">
              <w:rPr>
                <w:rFonts w:ascii="Arial" w:hAnsi="Arial" w:cs="Arial"/>
                <w:sz w:val="20"/>
              </w:rPr>
              <w:t xml:space="preserve"> </w:t>
            </w:r>
            <w:r w:rsidR="004217AC" w:rsidRPr="00907D83">
              <w:rPr>
                <w:rFonts w:ascii="Arial" w:hAnsi="Arial" w:cs="Arial"/>
                <w:sz w:val="20"/>
              </w:rPr>
              <w:t xml:space="preserve">Senior Management </w:t>
            </w:r>
            <w:r w:rsidR="00F9713E" w:rsidRPr="00907D83">
              <w:rPr>
                <w:rFonts w:ascii="Arial" w:hAnsi="Arial" w:cs="Arial"/>
                <w:sz w:val="20"/>
              </w:rPr>
              <w:t>has</w:t>
            </w:r>
            <w:r w:rsidRPr="00907D83">
              <w:rPr>
                <w:rFonts w:ascii="Arial" w:hAnsi="Arial" w:cs="Arial"/>
                <w:sz w:val="20"/>
              </w:rPr>
              <w:t xml:space="preserve"> </w:t>
            </w:r>
            <w:r w:rsidR="004217AC" w:rsidRPr="00907D83">
              <w:rPr>
                <w:rFonts w:ascii="Arial" w:hAnsi="Arial" w:cs="Arial"/>
                <w:sz w:val="20"/>
              </w:rPr>
              <w:t xml:space="preserve">the </w:t>
            </w:r>
            <w:r w:rsidRPr="00907D83">
              <w:rPr>
                <w:rFonts w:ascii="Arial" w:hAnsi="Arial" w:cs="Arial"/>
                <w:sz w:val="20"/>
              </w:rPr>
              <w:t>ultimate responsibility to implement and maintain the EMS, as defined in the EMS manual.</w:t>
            </w:r>
          </w:p>
        </w:tc>
      </w:tr>
      <w:tr w:rsidR="003001C6" w:rsidRPr="00907D83" w14:paraId="0E9D556B"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69" w14:textId="77777777" w:rsidR="003001C6" w:rsidRPr="00B21154" w:rsidRDefault="003001C6" w:rsidP="00B21154">
            <w:pPr>
              <w:rPr>
                <w:rFonts w:ascii="Arial" w:hAnsi="Arial" w:cs="Arial"/>
                <w:b/>
                <w:sz w:val="20"/>
              </w:rPr>
            </w:pPr>
            <w:r w:rsidRPr="00B21154">
              <w:rPr>
                <w:rFonts w:ascii="Arial" w:hAnsi="Arial" w:cs="Arial"/>
                <w:b/>
                <w:sz w:val="20"/>
              </w:rPr>
              <w:t>Sensitive Area</w:t>
            </w:r>
          </w:p>
        </w:tc>
        <w:tc>
          <w:tcPr>
            <w:tcW w:w="3633" w:type="pct"/>
          </w:tcPr>
          <w:p w14:paraId="0E9D556A" w14:textId="77777777" w:rsidR="003001C6" w:rsidRPr="00B21154" w:rsidRDefault="003001C6" w:rsidP="00B21154">
            <w:pPr>
              <w:rPr>
                <w:rFonts w:ascii="Arial" w:hAnsi="Arial" w:cs="Arial"/>
                <w:sz w:val="20"/>
              </w:rPr>
            </w:pPr>
            <w:r w:rsidRPr="00B21154">
              <w:rPr>
                <w:rFonts w:ascii="Arial" w:hAnsi="Arial" w:cs="Arial"/>
                <w:sz w:val="20"/>
              </w:rPr>
              <w:t xml:space="preserve">An identifiable geographic area </w:t>
            </w:r>
            <w:r w:rsidR="002202CF" w:rsidRPr="00B21154">
              <w:rPr>
                <w:rFonts w:ascii="Arial" w:hAnsi="Arial" w:cs="Arial"/>
                <w:sz w:val="20"/>
              </w:rPr>
              <w:t xml:space="preserve">at the site level </w:t>
            </w:r>
            <w:r w:rsidRPr="00B21154">
              <w:rPr>
                <w:rFonts w:ascii="Arial" w:hAnsi="Arial" w:cs="Arial"/>
                <w:sz w:val="20"/>
              </w:rPr>
              <w:t>that contains a natural feature (or features) with the potential to be adversely impacted by forest practices (i.e. sensitive soils, terrain, wetlands, ecosystems, etc.)</w:t>
            </w:r>
          </w:p>
        </w:tc>
      </w:tr>
      <w:tr w:rsidR="00AE0844" w:rsidRPr="00907D83" w14:paraId="0E9D556E"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6C" w14:textId="77777777" w:rsidR="00AE0844" w:rsidRPr="00B21154" w:rsidRDefault="00AE0844" w:rsidP="00B21154">
            <w:pPr>
              <w:rPr>
                <w:rFonts w:ascii="Arial" w:hAnsi="Arial" w:cs="Arial"/>
                <w:b/>
                <w:sz w:val="20"/>
              </w:rPr>
            </w:pPr>
            <w:r w:rsidRPr="00B21154">
              <w:rPr>
                <w:rFonts w:ascii="Arial" w:hAnsi="Arial" w:cs="Arial"/>
                <w:b/>
                <w:sz w:val="20"/>
              </w:rPr>
              <w:t>Significant environmental aspects</w:t>
            </w:r>
          </w:p>
        </w:tc>
        <w:tc>
          <w:tcPr>
            <w:tcW w:w="3633" w:type="pct"/>
          </w:tcPr>
          <w:p w14:paraId="0E9D556D" w14:textId="7A6DD26E" w:rsidR="00360BBE" w:rsidRPr="00B21154" w:rsidRDefault="00E82018" w:rsidP="00B21154">
            <w:pPr>
              <w:rPr>
                <w:rFonts w:ascii="Arial" w:hAnsi="Arial" w:cs="Arial"/>
                <w:sz w:val="20"/>
              </w:rPr>
            </w:pPr>
            <w:r w:rsidRPr="00B21154">
              <w:rPr>
                <w:rFonts w:ascii="Arial" w:hAnsi="Arial" w:cs="Arial"/>
                <w:sz w:val="20"/>
              </w:rPr>
              <w:t>T</w:t>
            </w:r>
            <w:r w:rsidR="00AE0844" w:rsidRPr="00B21154">
              <w:rPr>
                <w:rFonts w:ascii="Arial" w:hAnsi="Arial" w:cs="Arial"/>
                <w:sz w:val="20"/>
              </w:rPr>
              <w:t>hose environmental aspects that have or can have a significant impact, and that are therefore managed on a priority basis within the EMS.</w:t>
            </w:r>
          </w:p>
        </w:tc>
      </w:tr>
      <w:tr w:rsidR="0024290D" w:rsidRPr="00907D83" w14:paraId="0E9D5571" w14:textId="77777777" w:rsidTr="00B21154">
        <w:trPr>
          <w:jc w:val="center"/>
        </w:trPr>
        <w:tc>
          <w:tcPr>
            <w:tcW w:w="1367" w:type="pct"/>
            <w:tcBorders>
              <w:top w:val="single" w:sz="2" w:space="0" w:color="auto"/>
              <w:left w:val="single" w:sz="2" w:space="0" w:color="auto"/>
              <w:bottom w:val="single" w:sz="2" w:space="0" w:color="auto"/>
              <w:right w:val="single" w:sz="2" w:space="0" w:color="auto"/>
            </w:tcBorders>
            <w:vAlign w:val="center"/>
          </w:tcPr>
          <w:p w14:paraId="0E9D556F" w14:textId="77777777" w:rsidR="0024290D" w:rsidRPr="00B21154" w:rsidRDefault="0024290D" w:rsidP="00B21154">
            <w:pPr>
              <w:rPr>
                <w:rFonts w:ascii="Arial" w:hAnsi="Arial" w:cs="Arial"/>
                <w:b/>
                <w:sz w:val="20"/>
              </w:rPr>
            </w:pPr>
            <w:r w:rsidRPr="00B21154">
              <w:rPr>
                <w:rFonts w:ascii="Arial" w:hAnsi="Arial" w:cs="Arial"/>
                <w:b/>
                <w:sz w:val="20"/>
              </w:rPr>
              <w:t>Significant Non-conformance</w:t>
            </w:r>
          </w:p>
        </w:tc>
        <w:tc>
          <w:tcPr>
            <w:tcW w:w="3633" w:type="pct"/>
            <w:tcBorders>
              <w:top w:val="single" w:sz="2" w:space="0" w:color="auto"/>
              <w:left w:val="single" w:sz="2" w:space="0" w:color="auto"/>
              <w:bottom w:val="single" w:sz="2" w:space="0" w:color="auto"/>
              <w:right w:val="single" w:sz="2" w:space="0" w:color="auto"/>
            </w:tcBorders>
          </w:tcPr>
          <w:p w14:paraId="0E9D5570" w14:textId="3766ABBA" w:rsidR="009A27F5" w:rsidRPr="00907D83" w:rsidRDefault="0024290D" w:rsidP="00B21154">
            <w:pPr>
              <w:rPr>
                <w:rFonts w:ascii="Arial" w:hAnsi="Arial" w:cs="Arial"/>
                <w:sz w:val="20"/>
              </w:rPr>
            </w:pPr>
            <w:r w:rsidRPr="00907D83">
              <w:rPr>
                <w:rFonts w:ascii="Arial" w:hAnsi="Arial" w:cs="Arial"/>
                <w:sz w:val="20"/>
              </w:rPr>
              <w:t xml:space="preserve">An occurrence or event that has or will likely result in a negative impact to a significant environmental aspect and cannot be immediately rectified </w:t>
            </w:r>
            <w:r w:rsidR="00905231" w:rsidRPr="00907D83">
              <w:rPr>
                <w:rFonts w:ascii="Arial" w:hAnsi="Arial" w:cs="Arial"/>
                <w:sz w:val="20"/>
              </w:rPr>
              <w:t>and or w</w:t>
            </w:r>
            <w:r w:rsidRPr="00907D83">
              <w:rPr>
                <w:rFonts w:ascii="Arial" w:hAnsi="Arial" w:cs="Arial"/>
                <w:sz w:val="20"/>
              </w:rPr>
              <w:t>here the EMS program has been severely compromised and or a “Notice to Comply” has been issued at the discretion of local management. This includes; repeated non-conformances that may become significant</w:t>
            </w:r>
            <w:r w:rsidR="000558BB" w:rsidRPr="00907D83">
              <w:rPr>
                <w:rFonts w:ascii="Arial" w:hAnsi="Arial" w:cs="Arial"/>
                <w:sz w:val="20"/>
              </w:rPr>
              <w:t>,</w:t>
            </w:r>
            <w:r w:rsidR="009A27F5" w:rsidRPr="00907D83">
              <w:rPr>
                <w:rFonts w:ascii="Arial" w:hAnsi="Arial" w:cs="Arial"/>
                <w:sz w:val="20"/>
              </w:rPr>
              <w:t xml:space="preserve"> </w:t>
            </w:r>
            <w:r w:rsidR="000558BB" w:rsidRPr="00907D83">
              <w:rPr>
                <w:rFonts w:ascii="Arial" w:hAnsi="Arial" w:cs="Arial"/>
                <w:sz w:val="20"/>
              </w:rPr>
              <w:t>e</w:t>
            </w:r>
            <w:r w:rsidR="009A27F5" w:rsidRPr="00907D83">
              <w:rPr>
                <w:rFonts w:ascii="Arial" w:hAnsi="Arial" w:cs="Arial"/>
                <w:sz w:val="20"/>
              </w:rPr>
              <w:t xml:space="preserve">.g. </w:t>
            </w:r>
            <w:r w:rsidR="000558BB" w:rsidRPr="00907D83">
              <w:rPr>
                <w:rFonts w:ascii="Arial" w:hAnsi="Arial" w:cs="Arial"/>
                <w:sz w:val="20"/>
              </w:rPr>
              <w:t>n</w:t>
            </w:r>
            <w:r w:rsidR="009A27F5" w:rsidRPr="00907D83">
              <w:rPr>
                <w:rFonts w:ascii="Arial" w:hAnsi="Arial" w:cs="Arial"/>
                <w:sz w:val="20"/>
              </w:rPr>
              <w:t xml:space="preserve">ot following EFPs, eERPs, </w:t>
            </w:r>
            <w:r w:rsidR="000F46E7">
              <w:rPr>
                <w:rFonts w:ascii="Arial" w:hAnsi="Arial" w:cs="Arial"/>
                <w:sz w:val="20"/>
              </w:rPr>
              <w:t>P</w:t>
            </w:r>
            <w:r w:rsidR="009A27F5" w:rsidRPr="00907D83">
              <w:rPr>
                <w:rFonts w:ascii="Arial" w:hAnsi="Arial" w:cs="Arial"/>
                <w:sz w:val="20"/>
              </w:rPr>
              <w:t xml:space="preserve">roject </w:t>
            </w:r>
            <w:r w:rsidR="000F46E7">
              <w:rPr>
                <w:rFonts w:ascii="Arial" w:hAnsi="Arial" w:cs="Arial"/>
                <w:sz w:val="20"/>
              </w:rPr>
              <w:t>P</w:t>
            </w:r>
            <w:r w:rsidR="009A27F5" w:rsidRPr="00907D83">
              <w:rPr>
                <w:rFonts w:ascii="Arial" w:hAnsi="Arial" w:cs="Arial"/>
                <w:sz w:val="20"/>
              </w:rPr>
              <w:t>lans</w:t>
            </w:r>
            <w:r w:rsidR="009A27F5" w:rsidRPr="00B21154">
              <w:rPr>
                <w:rFonts w:ascii="Arial" w:hAnsi="Arial" w:cs="Arial"/>
                <w:sz w:val="20"/>
              </w:rPr>
              <w:t>.</w:t>
            </w:r>
          </w:p>
        </w:tc>
      </w:tr>
      <w:tr w:rsidR="00AE0844" w:rsidRPr="00907D83" w14:paraId="0E9D5574"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79"/>
          <w:jc w:val="center"/>
        </w:trPr>
        <w:tc>
          <w:tcPr>
            <w:tcW w:w="1367" w:type="pct"/>
            <w:vAlign w:val="center"/>
          </w:tcPr>
          <w:p w14:paraId="0E9D5572" w14:textId="49529829" w:rsidR="00AE0844" w:rsidRPr="00B21154" w:rsidRDefault="00AE0844" w:rsidP="00B21154">
            <w:pPr>
              <w:rPr>
                <w:rFonts w:ascii="Arial" w:hAnsi="Arial" w:cs="Arial"/>
                <w:b/>
                <w:sz w:val="20"/>
              </w:rPr>
            </w:pPr>
            <w:r w:rsidRPr="00B21154">
              <w:rPr>
                <w:rFonts w:ascii="Arial" w:hAnsi="Arial" w:cs="Arial"/>
                <w:b/>
                <w:sz w:val="20"/>
              </w:rPr>
              <w:t>Sustainable Forestry Initiative</w:t>
            </w:r>
            <w:r w:rsidR="00694F86" w:rsidRPr="00694F86">
              <w:rPr>
                <w:rFonts w:ascii="Arial" w:hAnsi="Arial" w:cs="Arial"/>
                <w:color w:val="646464"/>
                <w:sz w:val="16"/>
                <w:szCs w:val="16"/>
              </w:rPr>
              <w:t>®</w:t>
            </w:r>
            <w:r w:rsidRPr="00B21154">
              <w:rPr>
                <w:rFonts w:ascii="Arial" w:hAnsi="Arial" w:cs="Arial"/>
                <w:b/>
                <w:sz w:val="20"/>
              </w:rPr>
              <w:t xml:space="preserve"> (SFI</w:t>
            </w:r>
            <w:r w:rsidR="00694F86" w:rsidRPr="00694F86">
              <w:rPr>
                <w:rFonts w:ascii="Arial" w:hAnsi="Arial" w:cs="Arial"/>
                <w:color w:val="646464"/>
                <w:sz w:val="16"/>
                <w:szCs w:val="16"/>
              </w:rPr>
              <w:t>®</w:t>
            </w:r>
            <w:r w:rsidRPr="00B21154">
              <w:rPr>
                <w:rFonts w:ascii="Arial" w:hAnsi="Arial" w:cs="Arial"/>
                <w:b/>
                <w:sz w:val="20"/>
              </w:rPr>
              <w:t>)</w:t>
            </w:r>
            <w:r w:rsidR="002202CF" w:rsidRPr="00B21154">
              <w:rPr>
                <w:rFonts w:ascii="Arial" w:hAnsi="Arial" w:cs="Arial"/>
                <w:b/>
                <w:sz w:val="20"/>
              </w:rPr>
              <w:t xml:space="preserve"> </w:t>
            </w:r>
            <w:r w:rsidR="00694F86">
              <w:rPr>
                <w:rFonts w:ascii="Arial" w:hAnsi="Arial" w:cs="Arial"/>
                <w:b/>
                <w:sz w:val="20"/>
              </w:rPr>
              <w:t xml:space="preserve">Forest Management </w:t>
            </w:r>
            <w:r w:rsidR="002202CF" w:rsidRPr="00B21154">
              <w:rPr>
                <w:rFonts w:ascii="Arial" w:hAnsi="Arial" w:cs="Arial"/>
                <w:b/>
                <w:sz w:val="20"/>
              </w:rPr>
              <w:t>Standard</w:t>
            </w:r>
          </w:p>
        </w:tc>
        <w:tc>
          <w:tcPr>
            <w:tcW w:w="3633" w:type="pct"/>
          </w:tcPr>
          <w:p w14:paraId="0E9D5573" w14:textId="0174D3F1" w:rsidR="00AE0844" w:rsidRPr="00B21154" w:rsidRDefault="002202CF" w:rsidP="00B21154">
            <w:pPr>
              <w:rPr>
                <w:rFonts w:ascii="Arial" w:hAnsi="Arial" w:cs="Arial"/>
                <w:sz w:val="20"/>
              </w:rPr>
            </w:pPr>
            <w:bookmarkStart w:id="2" w:name="other"/>
            <w:r w:rsidRPr="00907D83">
              <w:rPr>
                <w:rFonts w:ascii="Arial" w:hAnsi="Arial" w:cs="Arial"/>
                <w:sz w:val="20"/>
              </w:rPr>
              <w:t xml:space="preserve">The SFI </w:t>
            </w:r>
            <w:r w:rsidR="00694F86" w:rsidRPr="00694F86">
              <w:rPr>
                <w:rFonts w:ascii="Arial" w:hAnsi="Arial" w:cs="Arial"/>
                <w:sz w:val="20"/>
              </w:rPr>
              <w:t>Forest Management Standard</w:t>
            </w:r>
            <w:r w:rsidR="00694F86" w:rsidRPr="00907D83">
              <w:rPr>
                <w:rFonts w:ascii="Arial" w:hAnsi="Arial" w:cs="Arial"/>
                <w:sz w:val="20"/>
              </w:rPr>
              <w:t xml:space="preserve"> </w:t>
            </w:r>
            <w:r w:rsidR="002322C7" w:rsidRPr="00907D83">
              <w:rPr>
                <w:rFonts w:ascii="Arial" w:hAnsi="Arial" w:cs="Arial"/>
                <w:sz w:val="20"/>
              </w:rPr>
              <w:t>consists of</w:t>
            </w:r>
            <w:r w:rsidRPr="00907D83">
              <w:rPr>
                <w:rFonts w:ascii="Arial" w:hAnsi="Arial" w:cs="Arial"/>
                <w:sz w:val="20"/>
              </w:rPr>
              <w:t xml:space="preserve"> a comprehensive system of principles, objectives and performance measures developed by professional foresters, conservationists and scientists, among others that combines the perpetual growing and harvesting of trees with the long-term protection of wildlife, plants, soil and water quality.</w:t>
            </w:r>
            <w:bookmarkEnd w:id="2"/>
            <w:r w:rsidRPr="00907D83">
              <w:rPr>
                <w:rFonts w:ascii="Arial" w:hAnsi="Arial" w:cs="Arial"/>
                <w:sz w:val="20"/>
              </w:rPr>
              <w:t xml:space="preserve"> </w:t>
            </w:r>
          </w:p>
        </w:tc>
      </w:tr>
      <w:tr w:rsidR="00AE0844" w:rsidRPr="00907D83" w14:paraId="0E9D5577"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75" w14:textId="77777777" w:rsidR="00AE0844" w:rsidRPr="00B21154" w:rsidRDefault="00AE0844" w:rsidP="00B21154">
            <w:pPr>
              <w:rPr>
                <w:rFonts w:ascii="Arial" w:hAnsi="Arial" w:cs="Arial"/>
                <w:b/>
                <w:sz w:val="20"/>
              </w:rPr>
            </w:pPr>
            <w:r w:rsidRPr="00B21154">
              <w:rPr>
                <w:rFonts w:ascii="Arial" w:hAnsi="Arial" w:cs="Arial"/>
                <w:b/>
                <w:sz w:val="20"/>
              </w:rPr>
              <w:t>Sustainable Forest Management Plan (SFMP)</w:t>
            </w:r>
          </w:p>
        </w:tc>
        <w:tc>
          <w:tcPr>
            <w:tcW w:w="3633" w:type="pct"/>
          </w:tcPr>
          <w:p w14:paraId="0E9D5576" w14:textId="77777777" w:rsidR="00AE0844" w:rsidRPr="00B21154" w:rsidRDefault="00AE0844" w:rsidP="00B21154">
            <w:pPr>
              <w:rPr>
                <w:rFonts w:ascii="Arial" w:hAnsi="Arial" w:cs="Arial"/>
                <w:sz w:val="20"/>
              </w:rPr>
            </w:pPr>
            <w:r w:rsidRPr="00B21154">
              <w:rPr>
                <w:rFonts w:ascii="Arial" w:hAnsi="Arial" w:cs="Arial"/>
                <w:sz w:val="20"/>
              </w:rPr>
              <w:t>A plan to manage the forest resource to achieve a balance of environmental, social, and economic objectives.</w:t>
            </w:r>
          </w:p>
        </w:tc>
      </w:tr>
      <w:tr w:rsidR="00AE0844" w:rsidRPr="00907D83" w14:paraId="0E9D5580" w14:textId="77777777" w:rsidTr="00B211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48"/>
          <w:jc w:val="center"/>
        </w:trPr>
        <w:tc>
          <w:tcPr>
            <w:tcW w:w="1367" w:type="pct"/>
            <w:vAlign w:val="center"/>
          </w:tcPr>
          <w:p w14:paraId="0E9D557E" w14:textId="77777777" w:rsidR="00AE0844" w:rsidRPr="00B21154" w:rsidRDefault="00AE0844" w:rsidP="00B21154">
            <w:pPr>
              <w:rPr>
                <w:rFonts w:ascii="Arial" w:hAnsi="Arial" w:cs="Arial"/>
                <w:b/>
                <w:sz w:val="20"/>
              </w:rPr>
            </w:pPr>
            <w:r w:rsidRPr="00B21154">
              <w:rPr>
                <w:rFonts w:ascii="Arial" w:hAnsi="Arial" w:cs="Arial"/>
                <w:b/>
                <w:sz w:val="20"/>
              </w:rPr>
              <w:t>Uncontrolled documents</w:t>
            </w:r>
          </w:p>
        </w:tc>
        <w:tc>
          <w:tcPr>
            <w:tcW w:w="3633" w:type="pct"/>
          </w:tcPr>
          <w:p w14:paraId="0E9D557F" w14:textId="77777777" w:rsidR="00AE0844" w:rsidRPr="00B21154" w:rsidRDefault="00AE0844" w:rsidP="00B21154">
            <w:pPr>
              <w:rPr>
                <w:rFonts w:ascii="Arial" w:hAnsi="Arial" w:cs="Arial"/>
                <w:sz w:val="20"/>
              </w:rPr>
            </w:pPr>
            <w:r w:rsidRPr="00B21154">
              <w:rPr>
                <w:rFonts w:ascii="Arial" w:hAnsi="Arial" w:cs="Arial"/>
                <w:sz w:val="20"/>
              </w:rPr>
              <w:t>Printed portions of the EMS Manual are not official versions and are considered uncontrolled documents.</w:t>
            </w:r>
          </w:p>
        </w:tc>
      </w:tr>
    </w:tbl>
    <w:p w14:paraId="0E9D5581" w14:textId="77777777" w:rsidR="00AE0844" w:rsidRPr="00907D83" w:rsidRDefault="00AE0844" w:rsidP="000558BB">
      <w:pPr>
        <w:rPr>
          <w:rFonts w:ascii="Arial" w:hAnsi="Arial" w:cs="Arial"/>
        </w:rPr>
      </w:pPr>
    </w:p>
    <w:sectPr w:rsidR="00AE0844" w:rsidRPr="00907D83" w:rsidSect="00D179BF">
      <w:headerReference w:type="even" r:id="rId13"/>
      <w:headerReference w:type="default" r:id="rId14"/>
      <w:footerReference w:type="even" r:id="rId15"/>
      <w:footerReference w:type="default" r:id="rId16"/>
      <w:pgSz w:w="12240" w:h="15840" w:code="1"/>
      <w:pgMar w:top="1077" w:right="1247" w:bottom="1077" w:left="1247" w:header="578" w:footer="57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9D5584" w14:textId="77777777" w:rsidR="0091128A" w:rsidRDefault="0091128A">
      <w:pPr>
        <w:pStyle w:val="Index3"/>
      </w:pPr>
      <w:r>
        <w:separator/>
      </w:r>
    </w:p>
  </w:endnote>
  <w:endnote w:type="continuationSeparator" w:id="0">
    <w:p w14:paraId="0E9D5585" w14:textId="77777777" w:rsidR="0091128A" w:rsidRDefault="0091128A">
      <w:pPr>
        <w:pStyle w:val="Index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40" w:type="dxa"/>
      <w:tblInd w:w="-523" w:type="dxa"/>
      <w:tblBorders>
        <w:top w:val="single" w:sz="4" w:space="0" w:color="auto"/>
        <w:insideH w:val="single" w:sz="4" w:space="0" w:color="auto"/>
      </w:tblBorders>
      <w:tblLayout w:type="fixed"/>
      <w:tblLook w:val="0000" w:firstRow="0" w:lastRow="0" w:firstColumn="0" w:lastColumn="0" w:noHBand="0" w:noVBand="0"/>
    </w:tblPr>
    <w:tblGrid>
      <w:gridCol w:w="3744"/>
      <w:gridCol w:w="2952"/>
      <w:gridCol w:w="3744"/>
    </w:tblGrid>
    <w:tr w:rsidR="0091128A" w14:paraId="0E9D5591" w14:textId="77777777">
      <w:tc>
        <w:tcPr>
          <w:tcW w:w="3744" w:type="dxa"/>
        </w:tcPr>
        <w:p w14:paraId="0E9D558E" w14:textId="78D6D423" w:rsidR="0091128A" w:rsidRPr="000558BB" w:rsidRDefault="0091128A" w:rsidP="000558BB">
          <w:pPr>
            <w:pStyle w:val="Footer"/>
            <w:ind w:right="360" w:firstLine="360"/>
            <w:rPr>
              <w:rFonts w:ascii="Arial" w:hAnsi="Arial" w:cs="Arial"/>
            </w:rPr>
          </w:pPr>
          <w:r w:rsidRPr="000558BB">
            <w:rPr>
              <w:rFonts w:ascii="Arial" w:hAnsi="Arial" w:cs="Arial"/>
            </w:rPr>
            <w:t>Updated: April 1, 201</w:t>
          </w:r>
          <w:r w:rsidR="00FA04C1">
            <w:rPr>
              <w:rFonts w:ascii="Arial" w:hAnsi="Arial" w:cs="Arial"/>
            </w:rPr>
            <w:t>5</w:t>
          </w:r>
        </w:p>
      </w:tc>
      <w:tc>
        <w:tcPr>
          <w:tcW w:w="2952" w:type="dxa"/>
        </w:tcPr>
        <w:p w14:paraId="0E9D558F" w14:textId="77777777" w:rsidR="0091128A" w:rsidRPr="00907D83" w:rsidRDefault="0091128A">
          <w:pPr>
            <w:pStyle w:val="Footer"/>
            <w:ind w:right="360"/>
            <w:jc w:val="center"/>
            <w:rPr>
              <w:rFonts w:ascii="Arial" w:hAnsi="Arial" w:cs="Arial"/>
            </w:rPr>
          </w:pPr>
          <w:r w:rsidRPr="00907D83">
            <w:rPr>
              <w:rFonts w:ascii="Arial" w:hAnsi="Arial" w:cs="Arial"/>
            </w:rPr>
            <w:t>GLOSSARY</w:t>
          </w:r>
        </w:p>
      </w:tc>
      <w:tc>
        <w:tcPr>
          <w:tcW w:w="3744" w:type="dxa"/>
        </w:tcPr>
        <w:p w14:paraId="0E9D5590" w14:textId="77777777" w:rsidR="0091128A" w:rsidRPr="00907D83" w:rsidRDefault="00ED0DFC">
          <w:pPr>
            <w:pStyle w:val="Footer"/>
            <w:ind w:right="360"/>
            <w:jc w:val="right"/>
            <w:rPr>
              <w:rFonts w:ascii="Arial" w:hAnsi="Arial" w:cs="Arial"/>
            </w:rPr>
          </w:pPr>
          <w:r w:rsidRPr="00907D83">
            <w:rPr>
              <w:rStyle w:val="PageNumber"/>
              <w:rFonts w:ascii="Arial" w:hAnsi="Arial" w:cs="Arial"/>
            </w:rPr>
            <w:fldChar w:fldCharType="begin"/>
          </w:r>
          <w:r w:rsidR="0091128A" w:rsidRPr="00907D83">
            <w:rPr>
              <w:rStyle w:val="PageNumber"/>
              <w:rFonts w:ascii="Arial" w:hAnsi="Arial" w:cs="Arial"/>
            </w:rPr>
            <w:instrText xml:space="preserve"> PAGE </w:instrText>
          </w:r>
          <w:r w:rsidRPr="00907D83">
            <w:rPr>
              <w:rStyle w:val="PageNumber"/>
              <w:rFonts w:ascii="Arial" w:hAnsi="Arial" w:cs="Arial"/>
            </w:rPr>
            <w:fldChar w:fldCharType="separate"/>
          </w:r>
          <w:r w:rsidR="003F142E">
            <w:rPr>
              <w:rStyle w:val="PageNumber"/>
              <w:rFonts w:ascii="Arial" w:hAnsi="Arial" w:cs="Arial"/>
              <w:noProof/>
            </w:rPr>
            <w:t>4</w:t>
          </w:r>
          <w:r w:rsidRPr="00907D83">
            <w:rPr>
              <w:rStyle w:val="PageNumber"/>
              <w:rFonts w:ascii="Arial" w:hAnsi="Arial" w:cs="Arial"/>
            </w:rPr>
            <w:fldChar w:fldCharType="end"/>
          </w:r>
        </w:p>
      </w:tc>
    </w:tr>
  </w:tbl>
  <w:p w14:paraId="0E9D5592" w14:textId="77777777" w:rsidR="0091128A" w:rsidRDefault="0091128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40" w:type="dxa"/>
      <w:tblInd w:w="-792" w:type="dxa"/>
      <w:tblBorders>
        <w:top w:val="single" w:sz="4" w:space="0" w:color="auto"/>
        <w:insideH w:val="single" w:sz="4" w:space="0" w:color="auto"/>
      </w:tblBorders>
      <w:tblLayout w:type="fixed"/>
      <w:tblLook w:val="0000" w:firstRow="0" w:lastRow="0" w:firstColumn="0" w:lastColumn="0" w:noHBand="0" w:noVBand="0"/>
    </w:tblPr>
    <w:tblGrid>
      <w:gridCol w:w="3744"/>
      <w:gridCol w:w="2952"/>
      <w:gridCol w:w="3744"/>
    </w:tblGrid>
    <w:tr w:rsidR="0091128A" w14:paraId="0E9D5596" w14:textId="77777777">
      <w:tc>
        <w:tcPr>
          <w:tcW w:w="3744" w:type="dxa"/>
        </w:tcPr>
        <w:p w14:paraId="0E9D5593" w14:textId="64952D30" w:rsidR="0091128A" w:rsidRPr="000558BB" w:rsidRDefault="0091128A" w:rsidP="00166618">
          <w:pPr>
            <w:pStyle w:val="Footer"/>
            <w:ind w:right="360" w:firstLine="360"/>
            <w:rPr>
              <w:rFonts w:ascii="Arial" w:hAnsi="Arial" w:cs="Arial"/>
            </w:rPr>
          </w:pPr>
          <w:r w:rsidRPr="000558BB">
            <w:rPr>
              <w:rFonts w:ascii="Arial" w:hAnsi="Arial" w:cs="Arial"/>
            </w:rPr>
            <w:t>Updated: April 1, 201</w:t>
          </w:r>
          <w:r w:rsidR="00590E06">
            <w:rPr>
              <w:rFonts w:ascii="Arial" w:hAnsi="Arial" w:cs="Arial"/>
            </w:rPr>
            <w:t>5</w:t>
          </w:r>
        </w:p>
      </w:tc>
      <w:tc>
        <w:tcPr>
          <w:tcW w:w="2952" w:type="dxa"/>
        </w:tcPr>
        <w:p w14:paraId="0E9D5594" w14:textId="77777777" w:rsidR="0091128A" w:rsidRPr="00907D83" w:rsidRDefault="0091128A">
          <w:pPr>
            <w:pStyle w:val="Footer"/>
            <w:ind w:right="360"/>
            <w:jc w:val="center"/>
            <w:rPr>
              <w:rFonts w:ascii="Arial" w:hAnsi="Arial" w:cs="Arial"/>
            </w:rPr>
          </w:pPr>
          <w:r w:rsidRPr="00907D83">
            <w:rPr>
              <w:rFonts w:ascii="Arial" w:hAnsi="Arial" w:cs="Arial"/>
            </w:rPr>
            <w:t>GLOSSARY</w:t>
          </w:r>
        </w:p>
      </w:tc>
      <w:tc>
        <w:tcPr>
          <w:tcW w:w="3744" w:type="dxa"/>
        </w:tcPr>
        <w:p w14:paraId="0E9D5595" w14:textId="77777777" w:rsidR="0091128A" w:rsidRPr="00907D83" w:rsidRDefault="00ED0DFC" w:rsidP="00747DA2">
          <w:pPr>
            <w:pStyle w:val="Footer"/>
            <w:jc w:val="right"/>
            <w:rPr>
              <w:rFonts w:ascii="Arial" w:hAnsi="Arial" w:cs="Arial"/>
            </w:rPr>
          </w:pPr>
          <w:r w:rsidRPr="00907D83">
            <w:rPr>
              <w:rStyle w:val="PageNumber"/>
              <w:rFonts w:ascii="Arial" w:hAnsi="Arial" w:cs="Arial"/>
            </w:rPr>
            <w:fldChar w:fldCharType="begin"/>
          </w:r>
          <w:r w:rsidR="0091128A" w:rsidRPr="00907D83">
            <w:rPr>
              <w:rStyle w:val="PageNumber"/>
              <w:rFonts w:ascii="Arial" w:hAnsi="Arial" w:cs="Arial"/>
            </w:rPr>
            <w:instrText xml:space="preserve">PAGE  </w:instrText>
          </w:r>
          <w:r w:rsidRPr="00907D83">
            <w:rPr>
              <w:rStyle w:val="PageNumber"/>
              <w:rFonts w:ascii="Arial" w:hAnsi="Arial" w:cs="Arial"/>
            </w:rPr>
            <w:fldChar w:fldCharType="separate"/>
          </w:r>
          <w:r w:rsidR="003F142E">
            <w:rPr>
              <w:rStyle w:val="PageNumber"/>
              <w:rFonts w:ascii="Arial" w:hAnsi="Arial" w:cs="Arial"/>
              <w:noProof/>
            </w:rPr>
            <w:t>3</w:t>
          </w:r>
          <w:r w:rsidRPr="00907D83">
            <w:rPr>
              <w:rStyle w:val="PageNumber"/>
              <w:rFonts w:ascii="Arial" w:hAnsi="Arial" w:cs="Arial"/>
            </w:rPr>
            <w:fldChar w:fldCharType="end"/>
          </w:r>
        </w:p>
      </w:tc>
    </w:tr>
  </w:tbl>
  <w:p w14:paraId="0E9D5597" w14:textId="77777777" w:rsidR="0091128A" w:rsidRDefault="0091128A" w:rsidP="00747DA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9D5582" w14:textId="77777777" w:rsidR="0091128A" w:rsidRDefault="0091128A">
      <w:pPr>
        <w:pStyle w:val="Index3"/>
      </w:pPr>
      <w:r>
        <w:separator/>
      </w:r>
    </w:p>
  </w:footnote>
  <w:footnote w:type="continuationSeparator" w:id="0">
    <w:p w14:paraId="0E9D5583" w14:textId="77777777" w:rsidR="0091128A" w:rsidRDefault="0091128A">
      <w:pPr>
        <w:pStyle w:val="Index3"/>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9D5586" w14:textId="77777777" w:rsidR="0091128A" w:rsidRDefault="000F46E7">
    <w:pPr>
      <w:pStyle w:val="Header"/>
    </w:pPr>
    <w:r>
      <w:rPr>
        <w:noProof/>
        <w:lang w:val="en-CA" w:eastAsia="en-CA"/>
      </w:rPr>
      <mc:AlternateContent>
        <mc:Choice Requires="wps">
          <w:drawing>
            <wp:anchor distT="0" distB="0" distL="114300" distR="114300" simplePos="0" relativeHeight="251658752" behindDoc="0" locked="0" layoutInCell="0" allowOverlap="1" wp14:anchorId="0E9D5598" wp14:editId="0E9D5599">
              <wp:simplePos x="0" y="0"/>
              <wp:positionH relativeFrom="column">
                <wp:posOffset>-570865</wp:posOffset>
              </wp:positionH>
              <wp:positionV relativeFrom="paragraph">
                <wp:posOffset>-229870</wp:posOffset>
              </wp:positionV>
              <wp:extent cx="1402080" cy="624840"/>
              <wp:effectExtent l="0" t="0" r="7620" b="381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624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9D559C" w14:textId="1A0181F7" w:rsidR="0091128A" w:rsidRDefault="001C43F3">
                          <w:r w:rsidRPr="00590E06">
                            <w:rPr>
                              <w:rFonts w:ascii="Calibri" w:hAnsi="Calibri"/>
                              <w:noProof/>
                              <w:sz w:val="36"/>
                              <w:szCs w:val="36"/>
                              <w:u w:val="single"/>
                              <w:lang w:val="en-CA" w:eastAsia="en-CA"/>
                            </w:rPr>
                            <w:drawing>
                              <wp:inline distT="0" distB="0" distL="0" distR="0" wp14:anchorId="0E9D559E" wp14:editId="0E9D559F">
                                <wp:extent cx="982980" cy="624715"/>
                                <wp:effectExtent l="0" t="0" r="7620" b="4445"/>
                                <wp:docPr id="12" name="Picture 12" descr="C:\Users\RKahlke\AppData\Local\Microsoft\Windows\Temporary Internet Files\Content.Outlook\68JZVEXV\BCTS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Kahlke\AppData\Local\Microsoft\Windows\Temporary Internet Files\Content.Outlook\68JZVEXV\BCTS logo (2).png"/>
                                        <pic:cNvPicPr>
                                          <a:picLocks noChangeAspect="1" noChangeArrowheads="1"/>
                                        </pic:cNvPicPr>
                                      </pic:nvPicPr>
                                      <pic:blipFill>
                                        <a:blip r:embed="rId1" cstate="print"/>
                                        <a:srcRect/>
                                        <a:stretch>
                                          <a:fillRect/>
                                        </a:stretch>
                                      </pic:blipFill>
                                      <pic:spPr bwMode="auto">
                                        <a:xfrm>
                                          <a:off x="0" y="0"/>
                                          <a:ext cx="980907" cy="623398"/>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44.95pt;margin-top:-18.1pt;width:110.4pt;height:49.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" o:allowincell="f" stroked="f">
              <v:textbox>
                <w:txbxContent>
                  <w:p w14:paraId="0E9D559C" w14:textId="1A0181F7" w:rsidR="0091128A" w:rsidRDefault="001C43F3">
                    <w:r w:rsidRPr="00590E06">
                      <w:rPr>
                        <w:rFonts w:ascii="Calibri" w:hAnsi="Calibri"/>
                        <w:noProof/>
                        <w:sz w:val="36"/>
                        <w:szCs w:val="36"/>
                        <w:u w:val="single"/>
                        <w:lang w:val="en-CA" w:eastAsia="en-CA"/>
                      </w:rPr>
                      <w:drawing>
                        <wp:inline distT="0" distB="0" distL="0" distR="0" wp14:anchorId="0E9D559E" wp14:editId="0E9D559F">
                          <wp:extent cx="982980" cy="624715"/>
                          <wp:effectExtent l="0" t="0" r="7620" b="4445"/>
                          <wp:docPr id="12" name="Picture 12" descr="C:\Users\RKahlke\AppData\Local\Microsoft\Windows\Temporary Internet Files\Content.Outlook\68JZVEXV\BCTS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Kahlke\AppData\Local\Microsoft\Windows\Temporary Internet Files\Content.Outlook\68JZVEXV\BCTS logo (2).png"/>
                                  <pic:cNvPicPr>
                                    <a:picLocks noChangeAspect="1" noChangeArrowheads="1"/>
                                  </pic:cNvPicPr>
                                </pic:nvPicPr>
                                <pic:blipFill>
                                  <a:blip r:embed="rId2" cstate="print"/>
                                  <a:srcRect/>
                                  <a:stretch>
                                    <a:fillRect/>
                                  </a:stretch>
                                </pic:blipFill>
                                <pic:spPr bwMode="auto">
                                  <a:xfrm>
                                    <a:off x="0" y="0"/>
                                    <a:ext cx="980907" cy="623398"/>
                                  </a:xfrm>
                                  <a:prstGeom prst="rect">
                                    <a:avLst/>
                                  </a:prstGeom>
                                  <a:noFill/>
                                  <a:ln w="9525">
                                    <a:noFill/>
                                    <a:miter lim="800000"/>
                                    <a:headEnd/>
                                    <a:tailEnd/>
                                  </a:ln>
                                </pic:spPr>
                              </pic:pic>
                            </a:graphicData>
                          </a:graphic>
                        </wp:inline>
                      </w:drawing>
                    </w:r>
                  </w:p>
                </w:txbxContent>
              </v:textbox>
            </v:shape>
          </w:pict>
        </mc:Fallback>
      </mc:AlternateContent>
    </w:r>
  </w:p>
  <w:p w14:paraId="0E9D5587" w14:textId="77777777" w:rsidR="0091128A" w:rsidRDefault="0091128A">
    <w:pPr>
      <w:pStyle w:val="Header"/>
      <w:jc w:val="center"/>
      <w:rPr>
        <w:rFonts w:ascii="Arial" w:hAnsi="Arial"/>
        <w:b/>
      </w:rPr>
    </w:pPr>
    <w:r>
      <w:rPr>
        <w:rFonts w:ascii="Arial" w:hAnsi="Arial"/>
        <w:b/>
      </w:rPr>
      <w:t>BC Timber Sales</w:t>
    </w:r>
  </w:p>
  <w:p w14:paraId="0E9D5588" w14:textId="77777777" w:rsidR="0091128A" w:rsidRDefault="0091128A">
    <w:pPr>
      <w:pStyle w:val="Header"/>
      <w:jc w:val="center"/>
      <w:rPr>
        <w:rFonts w:ascii="Arial" w:hAnsi="Arial"/>
        <w:b/>
        <w:sz w:val="22"/>
      </w:rPr>
    </w:pPr>
    <w:r>
      <w:rPr>
        <w:rFonts w:ascii="Arial" w:hAnsi="Arial"/>
        <w:b/>
        <w:sz w:val="22"/>
      </w:rPr>
      <w:t>ENVIRONMENTAL MANAGEMENT SYSTEM</w:t>
    </w:r>
  </w:p>
  <w:p w14:paraId="0E9D5589" w14:textId="77777777" w:rsidR="0091128A" w:rsidRDefault="0091128A" w:rsidP="005D11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9D558A" w14:textId="77777777" w:rsidR="0091128A" w:rsidRDefault="000F46E7">
    <w:pPr>
      <w:rPr>
        <w:rFonts w:ascii="Arial" w:hAnsi="Arial"/>
        <w:b/>
        <w:sz w:val="32"/>
      </w:rPr>
    </w:pPr>
    <w:r>
      <w:rPr>
        <w:rFonts w:ascii="Arial" w:hAnsi="Arial"/>
        <w:b/>
        <w:noProof/>
        <w:sz w:val="32"/>
        <w:lang w:val="en-CA" w:eastAsia="en-CA"/>
      </w:rPr>
      <mc:AlternateContent>
        <mc:Choice Requires="wps">
          <w:drawing>
            <wp:anchor distT="0" distB="0" distL="114300" distR="114300" simplePos="0" relativeHeight="251657728" behindDoc="0" locked="0" layoutInCell="0" allowOverlap="1" wp14:anchorId="0E9D559A" wp14:editId="0E9D559B">
              <wp:simplePos x="0" y="0"/>
              <wp:positionH relativeFrom="column">
                <wp:posOffset>-571500</wp:posOffset>
              </wp:positionH>
              <wp:positionV relativeFrom="paragraph">
                <wp:posOffset>-228600</wp:posOffset>
              </wp:positionV>
              <wp:extent cx="1943100" cy="685800"/>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9D559D" w14:textId="46E3B147" w:rsidR="0091128A" w:rsidRDefault="001C43F3">
                          <w:r w:rsidRPr="00590E06">
                            <w:rPr>
                              <w:rFonts w:ascii="Calibri" w:hAnsi="Calibri"/>
                              <w:noProof/>
                              <w:sz w:val="36"/>
                              <w:szCs w:val="36"/>
                              <w:u w:val="single"/>
                              <w:lang w:val="en-CA" w:eastAsia="en-CA"/>
                            </w:rPr>
                            <w:drawing>
                              <wp:inline distT="0" distB="0" distL="0" distR="0" wp14:anchorId="0E9D55A2" wp14:editId="0E9D55A3">
                                <wp:extent cx="1103076" cy="701040"/>
                                <wp:effectExtent l="0" t="0" r="1905" b="3810"/>
                                <wp:docPr id="16" name="Picture 16" descr="C:\Users\RKahlke\AppData\Local\Microsoft\Windows\Temporary Internet Files\Content.Outlook\68JZVEXV\BCTS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Kahlke\AppData\Local\Microsoft\Windows\Temporary Internet Files\Content.Outlook\68JZVEXV\BCTS logo (2).png"/>
                                        <pic:cNvPicPr>
                                          <a:picLocks noChangeAspect="1" noChangeArrowheads="1"/>
                                        </pic:cNvPicPr>
                                      </pic:nvPicPr>
                                      <pic:blipFill>
                                        <a:blip r:embed="rId1" cstate="print"/>
                                        <a:srcRect/>
                                        <a:stretch>
                                          <a:fillRect/>
                                        </a:stretch>
                                      </pic:blipFill>
                                      <pic:spPr bwMode="auto">
                                        <a:xfrm>
                                          <a:off x="0" y="0"/>
                                          <a:ext cx="1102570" cy="700718"/>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margin-left:-45pt;margin-top:-18pt;width:153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" o:allowincell="f" stroked="f">
              <v:textbox>
                <w:txbxContent>
                  <w:p w14:paraId="0E9D559D" w14:textId="46E3B147" w:rsidR="0091128A" w:rsidRDefault="001C43F3">
                    <w:r w:rsidRPr="00590E06">
                      <w:rPr>
                        <w:rFonts w:ascii="Calibri" w:hAnsi="Calibri"/>
                        <w:noProof/>
                        <w:sz w:val="36"/>
                        <w:szCs w:val="36"/>
                        <w:u w:val="single"/>
                        <w:lang w:val="en-CA" w:eastAsia="en-CA"/>
                      </w:rPr>
                      <w:drawing>
                        <wp:inline distT="0" distB="0" distL="0" distR="0" wp14:anchorId="0E9D55A2" wp14:editId="0E9D55A3">
                          <wp:extent cx="1103076" cy="701040"/>
                          <wp:effectExtent l="0" t="0" r="1905" b="3810"/>
                          <wp:docPr id="16" name="Picture 16" descr="C:\Users\RKahlke\AppData\Local\Microsoft\Windows\Temporary Internet Files\Content.Outlook\68JZVEXV\BCTS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Kahlke\AppData\Local\Microsoft\Windows\Temporary Internet Files\Content.Outlook\68JZVEXV\BCTS logo (2).png"/>
                                  <pic:cNvPicPr>
                                    <a:picLocks noChangeAspect="1" noChangeArrowheads="1"/>
                                  </pic:cNvPicPr>
                                </pic:nvPicPr>
                                <pic:blipFill>
                                  <a:blip r:embed="rId2" cstate="print"/>
                                  <a:srcRect/>
                                  <a:stretch>
                                    <a:fillRect/>
                                  </a:stretch>
                                </pic:blipFill>
                                <pic:spPr bwMode="auto">
                                  <a:xfrm>
                                    <a:off x="0" y="0"/>
                                    <a:ext cx="1102570" cy="700718"/>
                                  </a:xfrm>
                                  <a:prstGeom prst="rect">
                                    <a:avLst/>
                                  </a:prstGeom>
                                  <a:noFill/>
                                  <a:ln w="9525">
                                    <a:noFill/>
                                    <a:miter lim="800000"/>
                                    <a:headEnd/>
                                    <a:tailEnd/>
                                  </a:ln>
                                </pic:spPr>
                              </pic:pic>
                            </a:graphicData>
                          </a:graphic>
                        </wp:inline>
                      </w:drawing>
                    </w:r>
                  </w:p>
                </w:txbxContent>
              </v:textbox>
            </v:shape>
          </w:pict>
        </mc:Fallback>
      </mc:AlternateContent>
    </w:r>
  </w:p>
  <w:p w14:paraId="0E9D558B" w14:textId="77777777" w:rsidR="0091128A" w:rsidRDefault="0091128A">
    <w:pPr>
      <w:pStyle w:val="Header"/>
      <w:jc w:val="center"/>
      <w:rPr>
        <w:rFonts w:ascii="Arial" w:hAnsi="Arial"/>
        <w:b/>
      </w:rPr>
    </w:pPr>
    <w:r>
      <w:rPr>
        <w:rFonts w:ascii="Arial" w:hAnsi="Arial"/>
        <w:b/>
      </w:rPr>
      <w:t>BC Timber Sales</w:t>
    </w:r>
  </w:p>
  <w:p w14:paraId="0E9D558C" w14:textId="77777777" w:rsidR="0091128A" w:rsidRDefault="0091128A">
    <w:pPr>
      <w:pStyle w:val="Heading4"/>
    </w:pPr>
    <w:r>
      <w:rPr>
        <w:sz w:val="22"/>
      </w:rPr>
      <w:t>ENVIRONMENTAL MANAGEMENT SYSTEM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317D2"/>
    <w:multiLevelType w:val="hybridMultilevel"/>
    <w:tmpl w:val="A7D08A0A"/>
    <w:lvl w:ilvl="0" w:tplc="FE4C6E70">
      <w:start w:val="1"/>
      <w:numFmt w:val="bullet"/>
      <w:lvlText w:val=""/>
      <w:lvlJc w:val="left"/>
      <w:pPr>
        <w:tabs>
          <w:tab w:val="num" w:pos="360"/>
        </w:tabs>
        <w:ind w:left="115" w:hanging="115"/>
      </w:pPr>
      <w:rPr>
        <w:rFonts w:ascii="Symbol" w:hAnsi="Symbol" w:hint="default"/>
        <w:sz w:val="24"/>
      </w:rPr>
    </w:lvl>
    <w:lvl w:ilvl="1" w:tplc="48926708">
      <w:start w:val="1"/>
      <w:numFmt w:val="bullet"/>
      <w:lvlText w:val=""/>
      <w:lvlJc w:val="left"/>
      <w:pPr>
        <w:tabs>
          <w:tab w:val="num" w:pos="1440"/>
        </w:tabs>
        <w:ind w:left="1195" w:hanging="115"/>
      </w:pPr>
      <w:rPr>
        <w:rFonts w:ascii="Symbol" w:hAnsi="Symbol" w:hint="default"/>
        <w:sz w:val="24"/>
      </w:rPr>
    </w:lvl>
    <w:lvl w:ilvl="2" w:tplc="053C3A78">
      <w:start w:val="1"/>
      <w:numFmt w:val="bullet"/>
      <w:lvlText w:val=""/>
      <w:lvlJc w:val="left"/>
      <w:pPr>
        <w:tabs>
          <w:tab w:val="num" w:pos="2160"/>
        </w:tabs>
        <w:ind w:left="2160" w:hanging="360"/>
      </w:pPr>
      <w:rPr>
        <w:rFonts w:ascii="Wingdings" w:hAnsi="Wingdings" w:hint="default"/>
      </w:rPr>
    </w:lvl>
    <w:lvl w:ilvl="3" w:tplc="9CC6F45E">
      <w:start w:val="1"/>
      <w:numFmt w:val="bullet"/>
      <w:lvlText w:val=""/>
      <w:lvlJc w:val="left"/>
      <w:pPr>
        <w:tabs>
          <w:tab w:val="num" w:pos="2880"/>
        </w:tabs>
        <w:ind w:left="2880" w:hanging="360"/>
      </w:pPr>
      <w:rPr>
        <w:rFonts w:ascii="Symbol" w:hAnsi="Symbol" w:hint="default"/>
      </w:rPr>
    </w:lvl>
    <w:lvl w:ilvl="4" w:tplc="6B24DCCE" w:tentative="1">
      <w:start w:val="1"/>
      <w:numFmt w:val="bullet"/>
      <w:lvlText w:val="o"/>
      <w:lvlJc w:val="left"/>
      <w:pPr>
        <w:tabs>
          <w:tab w:val="num" w:pos="3600"/>
        </w:tabs>
        <w:ind w:left="3600" w:hanging="360"/>
      </w:pPr>
      <w:rPr>
        <w:rFonts w:ascii="Courier New" w:hAnsi="Courier New" w:hint="default"/>
      </w:rPr>
    </w:lvl>
    <w:lvl w:ilvl="5" w:tplc="697C5394" w:tentative="1">
      <w:start w:val="1"/>
      <w:numFmt w:val="bullet"/>
      <w:lvlText w:val=""/>
      <w:lvlJc w:val="left"/>
      <w:pPr>
        <w:tabs>
          <w:tab w:val="num" w:pos="4320"/>
        </w:tabs>
        <w:ind w:left="4320" w:hanging="360"/>
      </w:pPr>
      <w:rPr>
        <w:rFonts w:ascii="Wingdings" w:hAnsi="Wingdings" w:hint="default"/>
      </w:rPr>
    </w:lvl>
    <w:lvl w:ilvl="6" w:tplc="C30C2E5C" w:tentative="1">
      <w:start w:val="1"/>
      <w:numFmt w:val="bullet"/>
      <w:lvlText w:val=""/>
      <w:lvlJc w:val="left"/>
      <w:pPr>
        <w:tabs>
          <w:tab w:val="num" w:pos="5040"/>
        </w:tabs>
        <w:ind w:left="5040" w:hanging="360"/>
      </w:pPr>
      <w:rPr>
        <w:rFonts w:ascii="Symbol" w:hAnsi="Symbol" w:hint="default"/>
      </w:rPr>
    </w:lvl>
    <w:lvl w:ilvl="7" w:tplc="C4882282" w:tentative="1">
      <w:start w:val="1"/>
      <w:numFmt w:val="bullet"/>
      <w:lvlText w:val="o"/>
      <w:lvlJc w:val="left"/>
      <w:pPr>
        <w:tabs>
          <w:tab w:val="num" w:pos="5760"/>
        </w:tabs>
        <w:ind w:left="5760" w:hanging="360"/>
      </w:pPr>
      <w:rPr>
        <w:rFonts w:ascii="Courier New" w:hAnsi="Courier New" w:hint="default"/>
      </w:rPr>
    </w:lvl>
    <w:lvl w:ilvl="8" w:tplc="4FE43198" w:tentative="1">
      <w:start w:val="1"/>
      <w:numFmt w:val="bullet"/>
      <w:lvlText w:val=""/>
      <w:lvlJc w:val="left"/>
      <w:pPr>
        <w:tabs>
          <w:tab w:val="num" w:pos="6480"/>
        </w:tabs>
        <w:ind w:left="6480" w:hanging="360"/>
      </w:pPr>
      <w:rPr>
        <w:rFonts w:ascii="Wingdings" w:hAnsi="Wingdings" w:hint="default"/>
      </w:rPr>
    </w:lvl>
  </w:abstractNum>
  <w:abstractNum w:abstractNumId="1">
    <w:nsid w:val="0AA63FD6"/>
    <w:multiLevelType w:val="hybridMultilevel"/>
    <w:tmpl w:val="A7D08A0A"/>
    <w:lvl w:ilvl="0" w:tplc="036A4960">
      <w:start w:val="1"/>
      <w:numFmt w:val="bullet"/>
      <w:lvlText w:val=""/>
      <w:lvlJc w:val="left"/>
      <w:pPr>
        <w:tabs>
          <w:tab w:val="num" w:pos="360"/>
        </w:tabs>
        <w:ind w:left="115" w:hanging="115"/>
      </w:pPr>
      <w:rPr>
        <w:rFonts w:ascii="Symbol" w:hAnsi="Symbol" w:hint="default"/>
        <w:sz w:val="24"/>
      </w:rPr>
    </w:lvl>
    <w:lvl w:ilvl="1" w:tplc="580ADBB0">
      <w:start w:val="1"/>
      <w:numFmt w:val="bullet"/>
      <w:lvlText w:val=""/>
      <w:lvlJc w:val="left"/>
      <w:pPr>
        <w:tabs>
          <w:tab w:val="num" w:pos="1440"/>
        </w:tabs>
        <w:ind w:left="1195" w:hanging="115"/>
      </w:pPr>
      <w:rPr>
        <w:rFonts w:ascii="Symbol" w:hAnsi="Symbol" w:hint="default"/>
        <w:sz w:val="24"/>
      </w:rPr>
    </w:lvl>
    <w:lvl w:ilvl="2" w:tplc="B0CAC4D2">
      <w:start w:val="1"/>
      <w:numFmt w:val="bullet"/>
      <w:lvlText w:val=""/>
      <w:lvlJc w:val="left"/>
      <w:pPr>
        <w:tabs>
          <w:tab w:val="num" w:pos="2160"/>
        </w:tabs>
        <w:ind w:left="2160" w:hanging="360"/>
      </w:pPr>
      <w:rPr>
        <w:rFonts w:ascii="Wingdings" w:hAnsi="Wingdings" w:hint="default"/>
      </w:rPr>
    </w:lvl>
    <w:lvl w:ilvl="3" w:tplc="5F047CF8" w:tentative="1">
      <w:start w:val="1"/>
      <w:numFmt w:val="bullet"/>
      <w:lvlText w:val=""/>
      <w:lvlJc w:val="left"/>
      <w:pPr>
        <w:tabs>
          <w:tab w:val="num" w:pos="2880"/>
        </w:tabs>
        <w:ind w:left="2880" w:hanging="360"/>
      </w:pPr>
      <w:rPr>
        <w:rFonts w:ascii="Symbol" w:hAnsi="Symbol" w:hint="default"/>
      </w:rPr>
    </w:lvl>
    <w:lvl w:ilvl="4" w:tplc="A2621CEE" w:tentative="1">
      <w:start w:val="1"/>
      <w:numFmt w:val="bullet"/>
      <w:lvlText w:val="o"/>
      <w:lvlJc w:val="left"/>
      <w:pPr>
        <w:tabs>
          <w:tab w:val="num" w:pos="3600"/>
        </w:tabs>
        <w:ind w:left="3600" w:hanging="360"/>
      </w:pPr>
      <w:rPr>
        <w:rFonts w:ascii="Courier New" w:hAnsi="Courier New" w:hint="default"/>
      </w:rPr>
    </w:lvl>
    <w:lvl w:ilvl="5" w:tplc="509E2F52" w:tentative="1">
      <w:start w:val="1"/>
      <w:numFmt w:val="bullet"/>
      <w:lvlText w:val=""/>
      <w:lvlJc w:val="left"/>
      <w:pPr>
        <w:tabs>
          <w:tab w:val="num" w:pos="4320"/>
        </w:tabs>
        <w:ind w:left="4320" w:hanging="360"/>
      </w:pPr>
      <w:rPr>
        <w:rFonts w:ascii="Wingdings" w:hAnsi="Wingdings" w:hint="default"/>
      </w:rPr>
    </w:lvl>
    <w:lvl w:ilvl="6" w:tplc="CC30DA0C" w:tentative="1">
      <w:start w:val="1"/>
      <w:numFmt w:val="bullet"/>
      <w:lvlText w:val=""/>
      <w:lvlJc w:val="left"/>
      <w:pPr>
        <w:tabs>
          <w:tab w:val="num" w:pos="5040"/>
        </w:tabs>
        <w:ind w:left="5040" w:hanging="360"/>
      </w:pPr>
      <w:rPr>
        <w:rFonts w:ascii="Symbol" w:hAnsi="Symbol" w:hint="default"/>
      </w:rPr>
    </w:lvl>
    <w:lvl w:ilvl="7" w:tplc="AE98A032" w:tentative="1">
      <w:start w:val="1"/>
      <w:numFmt w:val="bullet"/>
      <w:lvlText w:val="o"/>
      <w:lvlJc w:val="left"/>
      <w:pPr>
        <w:tabs>
          <w:tab w:val="num" w:pos="5760"/>
        </w:tabs>
        <w:ind w:left="5760" w:hanging="360"/>
      </w:pPr>
      <w:rPr>
        <w:rFonts w:ascii="Courier New" w:hAnsi="Courier New" w:hint="default"/>
      </w:rPr>
    </w:lvl>
    <w:lvl w:ilvl="8" w:tplc="11FA13C2" w:tentative="1">
      <w:start w:val="1"/>
      <w:numFmt w:val="bullet"/>
      <w:lvlText w:val=""/>
      <w:lvlJc w:val="left"/>
      <w:pPr>
        <w:tabs>
          <w:tab w:val="num" w:pos="6480"/>
        </w:tabs>
        <w:ind w:left="6480" w:hanging="360"/>
      </w:pPr>
      <w:rPr>
        <w:rFonts w:ascii="Wingdings" w:hAnsi="Wingdings" w:hint="default"/>
      </w:rPr>
    </w:lvl>
  </w:abstractNum>
  <w:abstractNum w:abstractNumId="2">
    <w:nsid w:val="0C9A2231"/>
    <w:multiLevelType w:val="hybridMultilevel"/>
    <w:tmpl w:val="A7D08A0A"/>
    <w:lvl w:ilvl="0" w:tplc="B1E88892">
      <w:start w:val="1"/>
      <w:numFmt w:val="bullet"/>
      <w:lvlText w:val=""/>
      <w:lvlJc w:val="left"/>
      <w:pPr>
        <w:tabs>
          <w:tab w:val="num" w:pos="360"/>
        </w:tabs>
        <w:ind w:left="115" w:hanging="115"/>
      </w:pPr>
      <w:rPr>
        <w:rFonts w:ascii="Symbol" w:hAnsi="Symbol" w:hint="default"/>
        <w:sz w:val="24"/>
      </w:rPr>
    </w:lvl>
    <w:lvl w:ilvl="1" w:tplc="AE6A8F64">
      <w:start w:val="1"/>
      <w:numFmt w:val="bullet"/>
      <w:lvlText w:val="o"/>
      <w:lvlJc w:val="left"/>
      <w:pPr>
        <w:tabs>
          <w:tab w:val="num" w:pos="1440"/>
        </w:tabs>
        <w:ind w:left="1440" w:hanging="360"/>
      </w:pPr>
      <w:rPr>
        <w:rFonts w:ascii="Courier New" w:hAnsi="Courier New" w:hint="default"/>
      </w:rPr>
    </w:lvl>
    <w:lvl w:ilvl="2" w:tplc="617C595E">
      <w:start w:val="1"/>
      <w:numFmt w:val="bullet"/>
      <w:lvlText w:val=""/>
      <w:lvlJc w:val="left"/>
      <w:pPr>
        <w:tabs>
          <w:tab w:val="num" w:pos="2160"/>
        </w:tabs>
        <w:ind w:left="1915" w:hanging="115"/>
      </w:pPr>
      <w:rPr>
        <w:rFonts w:ascii="Symbol" w:hAnsi="Symbol" w:hint="default"/>
        <w:sz w:val="24"/>
      </w:rPr>
    </w:lvl>
    <w:lvl w:ilvl="3" w:tplc="C29A0A42">
      <w:start w:val="1"/>
      <w:numFmt w:val="bullet"/>
      <w:lvlText w:val=""/>
      <w:lvlJc w:val="left"/>
      <w:pPr>
        <w:tabs>
          <w:tab w:val="num" w:pos="2880"/>
        </w:tabs>
        <w:ind w:left="2880" w:hanging="360"/>
      </w:pPr>
      <w:rPr>
        <w:rFonts w:ascii="Symbol" w:hAnsi="Symbol" w:hint="default"/>
      </w:rPr>
    </w:lvl>
    <w:lvl w:ilvl="4" w:tplc="FFEA757E" w:tentative="1">
      <w:start w:val="1"/>
      <w:numFmt w:val="bullet"/>
      <w:lvlText w:val="o"/>
      <w:lvlJc w:val="left"/>
      <w:pPr>
        <w:tabs>
          <w:tab w:val="num" w:pos="3600"/>
        </w:tabs>
        <w:ind w:left="3600" w:hanging="360"/>
      </w:pPr>
      <w:rPr>
        <w:rFonts w:ascii="Courier New" w:hAnsi="Courier New" w:hint="default"/>
      </w:rPr>
    </w:lvl>
    <w:lvl w:ilvl="5" w:tplc="C1EAC0BC" w:tentative="1">
      <w:start w:val="1"/>
      <w:numFmt w:val="bullet"/>
      <w:lvlText w:val=""/>
      <w:lvlJc w:val="left"/>
      <w:pPr>
        <w:tabs>
          <w:tab w:val="num" w:pos="4320"/>
        </w:tabs>
        <w:ind w:left="4320" w:hanging="360"/>
      </w:pPr>
      <w:rPr>
        <w:rFonts w:ascii="Wingdings" w:hAnsi="Wingdings" w:hint="default"/>
      </w:rPr>
    </w:lvl>
    <w:lvl w:ilvl="6" w:tplc="8BF0F62C" w:tentative="1">
      <w:start w:val="1"/>
      <w:numFmt w:val="bullet"/>
      <w:lvlText w:val=""/>
      <w:lvlJc w:val="left"/>
      <w:pPr>
        <w:tabs>
          <w:tab w:val="num" w:pos="5040"/>
        </w:tabs>
        <w:ind w:left="5040" w:hanging="360"/>
      </w:pPr>
      <w:rPr>
        <w:rFonts w:ascii="Symbol" w:hAnsi="Symbol" w:hint="default"/>
      </w:rPr>
    </w:lvl>
    <w:lvl w:ilvl="7" w:tplc="B0CE3F96" w:tentative="1">
      <w:start w:val="1"/>
      <w:numFmt w:val="bullet"/>
      <w:lvlText w:val="o"/>
      <w:lvlJc w:val="left"/>
      <w:pPr>
        <w:tabs>
          <w:tab w:val="num" w:pos="5760"/>
        </w:tabs>
        <w:ind w:left="5760" w:hanging="360"/>
      </w:pPr>
      <w:rPr>
        <w:rFonts w:ascii="Courier New" w:hAnsi="Courier New" w:hint="default"/>
      </w:rPr>
    </w:lvl>
    <w:lvl w:ilvl="8" w:tplc="E6DACAD0" w:tentative="1">
      <w:start w:val="1"/>
      <w:numFmt w:val="bullet"/>
      <w:lvlText w:val=""/>
      <w:lvlJc w:val="left"/>
      <w:pPr>
        <w:tabs>
          <w:tab w:val="num" w:pos="6480"/>
        </w:tabs>
        <w:ind w:left="6480" w:hanging="360"/>
      </w:pPr>
      <w:rPr>
        <w:rFonts w:ascii="Wingdings" w:hAnsi="Wingdings" w:hint="default"/>
      </w:rPr>
    </w:lvl>
  </w:abstractNum>
  <w:abstractNum w:abstractNumId="3">
    <w:nsid w:val="141636AF"/>
    <w:multiLevelType w:val="hybridMultilevel"/>
    <w:tmpl w:val="10A0208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nsid w:val="166718D2"/>
    <w:multiLevelType w:val="hybridMultilevel"/>
    <w:tmpl w:val="C7B40040"/>
    <w:lvl w:ilvl="0" w:tplc="16448DC4">
      <w:start w:val="1"/>
      <w:numFmt w:val="bullet"/>
      <w:lvlText w:val=""/>
      <w:lvlJc w:val="left"/>
      <w:pPr>
        <w:tabs>
          <w:tab w:val="num" w:pos="1080"/>
        </w:tabs>
        <w:ind w:left="835" w:hanging="115"/>
      </w:pPr>
      <w:rPr>
        <w:rFonts w:ascii="Symbol" w:hAnsi="Symbol" w:hint="default"/>
        <w:sz w:val="24"/>
      </w:rPr>
    </w:lvl>
    <w:lvl w:ilvl="1" w:tplc="0D745E94" w:tentative="1">
      <w:start w:val="1"/>
      <w:numFmt w:val="bullet"/>
      <w:lvlText w:val="o"/>
      <w:lvlJc w:val="left"/>
      <w:pPr>
        <w:tabs>
          <w:tab w:val="num" w:pos="2160"/>
        </w:tabs>
        <w:ind w:left="2160" w:hanging="360"/>
      </w:pPr>
      <w:rPr>
        <w:rFonts w:ascii="Courier New" w:hAnsi="Courier New" w:hint="default"/>
      </w:rPr>
    </w:lvl>
    <w:lvl w:ilvl="2" w:tplc="B754B62C" w:tentative="1">
      <w:start w:val="1"/>
      <w:numFmt w:val="bullet"/>
      <w:lvlText w:val=""/>
      <w:lvlJc w:val="left"/>
      <w:pPr>
        <w:tabs>
          <w:tab w:val="num" w:pos="2880"/>
        </w:tabs>
        <w:ind w:left="2880" w:hanging="360"/>
      </w:pPr>
      <w:rPr>
        <w:rFonts w:ascii="Wingdings" w:hAnsi="Wingdings" w:hint="default"/>
      </w:rPr>
    </w:lvl>
    <w:lvl w:ilvl="3" w:tplc="2A289F6E" w:tentative="1">
      <w:start w:val="1"/>
      <w:numFmt w:val="bullet"/>
      <w:lvlText w:val=""/>
      <w:lvlJc w:val="left"/>
      <w:pPr>
        <w:tabs>
          <w:tab w:val="num" w:pos="3600"/>
        </w:tabs>
        <w:ind w:left="3600" w:hanging="360"/>
      </w:pPr>
      <w:rPr>
        <w:rFonts w:ascii="Symbol" w:hAnsi="Symbol" w:hint="default"/>
      </w:rPr>
    </w:lvl>
    <w:lvl w:ilvl="4" w:tplc="A7DE6E6E" w:tentative="1">
      <w:start w:val="1"/>
      <w:numFmt w:val="bullet"/>
      <w:lvlText w:val="o"/>
      <w:lvlJc w:val="left"/>
      <w:pPr>
        <w:tabs>
          <w:tab w:val="num" w:pos="4320"/>
        </w:tabs>
        <w:ind w:left="4320" w:hanging="360"/>
      </w:pPr>
      <w:rPr>
        <w:rFonts w:ascii="Courier New" w:hAnsi="Courier New" w:hint="default"/>
      </w:rPr>
    </w:lvl>
    <w:lvl w:ilvl="5" w:tplc="D494B890" w:tentative="1">
      <w:start w:val="1"/>
      <w:numFmt w:val="bullet"/>
      <w:lvlText w:val=""/>
      <w:lvlJc w:val="left"/>
      <w:pPr>
        <w:tabs>
          <w:tab w:val="num" w:pos="5040"/>
        </w:tabs>
        <w:ind w:left="5040" w:hanging="360"/>
      </w:pPr>
      <w:rPr>
        <w:rFonts w:ascii="Wingdings" w:hAnsi="Wingdings" w:hint="default"/>
      </w:rPr>
    </w:lvl>
    <w:lvl w:ilvl="6" w:tplc="1B56F89A" w:tentative="1">
      <w:start w:val="1"/>
      <w:numFmt w:val="bullet"/>
      <w:lvlText w:val=""/>
      <w:lvlJc w:val="left"/>
      <w:pPr>
        <w:tabs>
          <w:tab w:val="num" w:pos="5760"/>
        </w:tabs>
        <w:ind w:left="5760" w:hanging="360"/>
      </w:pPr>
      <w:rPr>
        <w:rFonts w:ascii="Symbol" w:hAnsi="Symbol" w:hint="default"/>
      </w:rPr>
    </w:lvl>
    <w:lvl w:ilvl="7" w:tplc="D84EAD8C" w:tentative="1">
      <w:start w:val="1"/>
      <w:numFmt w:val="bullet"/>
      <w:lvlText w:val="o"/>
      <w:lvlJc w:val="left"/>
      <w:pPr>
        <w:tabs>
          <w:tab w:val="num" w:pos="6480"/>
        </w:tabs>
        <w:ind w:left="6480" w:hanging="360"/>
      </w:pPr>
      <w:rPr>
        <w:rFonts w:ascii="Courier New" w:hAnsi="Courier New" w:hint="default"/>
      </w:rPr>
    </w:lvl>
    <w:lvl w:ilvl="8" w:tplc="789C8A7A" w:tentative="1">
      <w:start w:val="1"/>
      <w:numFmt w:val="bullet"/>
      <w:lvlText w:val=""/>
      <w:lvlJc w:val="left"/>
      <w:pPr>
        <w:tabs>
          <w:tab w:val="num" w:pos="7200"/>
        </w:tabs>
        <w:ind w:left="7200" w:hanging="360"/>
      </w:pPr>
      <w:rPr>
        <w:rFonts w:ascii="Wingdings" w:hAnsi="Wingdings" w:hint="default"/>
      </w:rPr>
    </w:lvl>
  </w:abstractNum>
  <w:abstractNum w:abstractNumId="5">
    <w:nsid w:val="1D1A1F09"/>
    <w:multiLevelType w:val="hybridMultilevel"/>
    <w:tmpl w:val="AC0A727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nsid w:val="22A0015A"/>
    <w:multiLevelType w:val="hybridMultilevel"/>
    <w:tmpl w:val="E430A120"/>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720"/>
        </w:tabs>
        <w:ind w:left="720" w:hanging="360"/>
      </w:pPr>
    </w:lvl>
    <w:lvl w:ilvl="2" w:tplc="10090005">
      <w:start w:val="1"/>
      <w:numFmt w:val="decimal"/>
      <w:lvlText w:val="%3."/>
      <w:lvlJc w:val="left"/>
      <w:pPr>
        <w:tabs>
          <w:tab w:val="num" w:pos="1440"/>
        </w:tabs>
        <w:ind w:left="1440" w:hanging="360"/>
      </w:pPr>
    </w:lvl>
    <w:lvl w:ilvl="3" w:tplc="10090001">
      <w:start w:val="1"/>
      <w:numFmt w:val="decimal"/>
      <w:lvlText w:val="%4."/>
      <w:lvlJc w:val="left"/>
      <w:pPr>
        <w:tabs>
          <w:tab w:val="num" w:pos="2160"/>
        </w:tabs>
        <w:ind w:left="2160" w:hanging="360"/>
      </w:pPr>
    </w:lvl>
    <w:lvl w:ilvl="4" w:tplc="10090003">
      <w:start w:val="1"/>
      <w:numFmt w:val="decimal"/>
      <w:lvlText w:val="%5."/>
      <w:lvlJc w:val="left"/>
      <w:pPr>
        <w:tabs>
          <w:tab w:val="num" w:pos="2880"/>
        </w:tabs>
        <w:ind w:left="2880" w:hanging="360"/>
      </w:pPr>
    </w:lvl>
    <w:lvl w:ilvl="5" w:tplc="10090005">
      <w:start w:val="1"/>
      <w:numFmt w:val="decimal"/>
      <w:lvlText w:val="%6."/>
      <w:lvlJc w:val="left"/>
      <w:pPr>
        <w:tabs>
          <w:tab w:val="num" w:pos="3600"/>
        </w:tabs>
        <w:ind w:left="3600" w:hanging="360"/>
      </w:pPr>
    </w:lvl>
    <w:lvl w:ilvl="6" w:tplc="10090001">
      <w:start w:val="1"/>
      <w:numFmt w:val="decimal"/>
      <w:lvlText w:val="%7."/>
      <w:lvlJc w:val="left"/>
      <w:pPr>
        <w:tabs>
          <w:tab w:val="num" w:pos="4320"/>
        </w:tabs>
        <w:ind w:left="4320" w:hanging="360"/>
      </w:pPr>
    </w:lvl>
    <w:lvl w:ilvl="7" w:tplc="10090003">
      <w:start w:val="1"/>
      <w:numFmt w:val="decimal"/>
      <w:lvlText w:val="%8."/>
      <w:lvlJc w:val="left"/>
      <w:pPr>
        <w:tabs>
          <w:tab w:val="num" w:pos="5040"/>
        </w:tabs>
        <w:ind w:left="5040" w:hanging="360"/>
      </w:pPr>
    </w:lvl>
    <w:lvl w:ilvl="8" w:tplc="10090005">
      <w:start w:val="1"/>
      <w:numFmt w:val="decimal"/>
      <w:lvlText w:val="%9."/>
      <w:lvlJc w:val="left"/>
      <w:pPr>
        <w:tabs>
          <w:tab w:val="num" w:pos="5760"/>
        </w:tabs>
        <w:ind w:left="5760" w:hanging="360"/>
      </w:pPr>
    </w:lvl>
  </w:abstractNum>
  <w:abstractNum w:abstractNumId="7">
    <w:nsid w:val="27EC357D"/>
    <w:multiLevelType w:val="hybridMultilevel"/>
    <w:tmpl w:val="A7D08A0A"/>
    <w:lvl w:ilvl="0" w:tplc="33B40672">
      <w:start w:val="1"/>
      <w:numFmt w:val="bullet"/>
      <w:lvlText w:val=""/>
      <w:lvlJc w:val="left"/>
      <w:pPr>
        <w:tabs>
          <w:tab w:val="num" w:pos="360"/>
        </w:tabs>
        <w:ind w:left="115" w:hanging="115"/>
      </w:pPr>
      <w:rPr>
        <w:rFonts w:ascii="Symbol" w:hAnsi="Symbol" w:hint="default"/>
        <w:sz w:val="24"/>
      </w:rPr>
    </w:lvl>
    <w:lvl w:ilvl="1" w:tplc="8C122CEC">
      <w:start w:val="1"/>
      <w:numFmt w:val="bullet"/>
      <w:lvlText w:val="o"/>
      <w:lvlJc w:val="left"/>
      <w:pPr>
        <w:tabs>
          <w:tab w:val="num" w:pos="1440"/>
        </w:tabs>
        <w:ind w:left="1440" w:hanging="360"/>
      </w:pPr>
      <w:rPr>
        <w:rFonts w:ascii="Courier New" w:hAnsi="Courier New" w:hint="default"/>
      </w:rPr>
    </w:lvl>
    <w:lvl w:ilvl="2" w:tplc="C1EE8312">
      <w:start w:val="1"/>
      <w:numFmt w:val="bullet"/>
      <w:lvlText w:val=""/>
      <w:lvlJc w:val="left"/>
      <w:pPr>
        <w:tabs>
          <w:tab w:val="num" w:pos="2160"/>
        </w:tabs>
        <w:ind w:left="1915" w:hanging="115"/>
      </w:pPr>
      <w:rPr>
        <w:rFonts w:ascii="Symbol" w:hAnsi="Symbol" w:hint="default"/>
        <w:sz w:val="24"/>
      </w:rPr>
    </w:lvl>
    <w:lvl w:ilvl="3" w:tplc="A81CAD24">
      <w:start w:val="1"/>
      <w:numFmt w:val="bullet"/>
      <w:lvlText w:val=""/>
      <w:lvlJc w:val="left"/>
      <w:pPr>
        <w:tabs>
          <w:tab w:val="num" w:pos="2880"/>
        </w:tabs>
        <w:ind w:left="2880" w:hanging="360"/>
      </w:pPr>
      <w:rPr>
        <w:rFonts w:ascii="Symbol" w:hAnsi="Symbol" w:hint="default"/>
      </w:rPr>
    </w:lvl>
    <w:lvl w:ilvl="4" w:tplc="DACEB626" w:tentative="1">
      <w:start w:val="1"/>
      <w:numFmt w:val="bullet"/>
      <w:lvlText w:val="o"/>
      <w:lvlJc w:val="left"/>
      <w:pPr>
        <w:tabs>
          <w:tab w:val="num" w:pos="3600"/>
        </w:tabs>
        <w:ind w:left="3600" w:hanging="360"/>
      </w:pPr>
      <w:rPr>
        <w:rFonts w:ascii="Courier New" w:hAnsi="Courier New" w:hint="default"/>
      </w:rPr>
    </w:lvl>
    <w:lvl w:ilvl="5" w:tplc="4DC26DFA" w:tentative="1">
      <w:start w:val="1"/>
      <w:numFmt w:val="bullet"/>
      <w:lvlText w:val=""/>
      <w:lvlJc w:val="left"/>
      <w:pPr>
        <w:tabs>
          <w:tab w:val="num" w:pos="4320"/>
        </w:tabs>
        <w:ind w:left="4320" w:hanging="360"/>
      </w:pPr>
      <w:rPr>
        <w:rFonts w:ascii="Wingdings" w:hAnsi="Wingdings" w:hint="default"/>
      </w:rPr>
    </w:lvl>
    <w:lvl w:ilvl="6" w:tplc="76A40C36" w:tentative="1">
      <w:start w:val="1"/>
      <w:numFmt w:val="bullet"/>
      <w:lvlText w:val=""/>
      <w:lvlJc w:val="left"/>
      <w:pPr>
        <w:tabs>
          <w:tab w:val="num" w:pos="5040"/>
        </w:tabs>
        <w:ind w:left="5040" w:hanging="360"/>
      </w:pPr>
      <w:rPr>
        <w:rFonts w:ascii="Symbol" w:hAnsi="Symbol" w:hint="default"/>
      </w:rPr>
    </w:lvl>
    <w:lvl w:ilvl="7" w:tplc="E6AAB1A0" w:tentative="1">
      <w:start w:val="1"/>
      <w:numFmt w:val="bullet"/>
      <w:lvlText w:val="o"/>
      <w:lvlJc w:val="left"/>
      <w:pPr>
        <w:tabs>
          <w:tab w:val="num" w:pos="5760"/>
        </w:tabs>
        <w:ind w:left="5760" w:hanging="360"/>
      </w:pPr>
      <w:rPr>
        <w:rFonts w:ascii="Courier New" w:hAnsi="Courier New" w:hint="default"/>
      </w:rPr>
    </w:lvl>
    <w:lvl w:ilvl="8" w:tplc="CB68E57C" w:tentative="1">
      <w:start w:val="1"/>
      <w:numFmt w:val="bullet"/>
      <w:lvlText w:val=""/>
      <w:lvlJc w:val="left"/>
      <w:pPr>
        <w:tabs>
          <w:tab w:val="num" w:pos="6480"/>
        </w:tabs>
        <w:ind w:left="6480" w:hanging="360"/>
      </w:pPr>
      <w:rPr>
        <w:rFonts w:ascii="Wingdings" w:hAnsi="Wingdings" w:hint="default"/>
      </w:rPr>
    </w:lvl>
  </w:abstractNum>
  <w:abstractNum w:abstractNumId="8">
    <w:nsid w:val="2D1839C6"/>
    <w:multiLevelType w:val="hybridMultilevel"/>
    <w:tmpl w:val="45C02D24"/>
    <w:lvl w:ilvl="0" w:tplc="10090001">
      <w:start w:val="1"/>
      <w:numFmt w:val="bullet"/>
      <w:lvlText w:val=""/>
      <w:lvlJc w:val="left"/>
      <w:pPr>
        <w:ind w:left="1647" w:hanging="360"/>
      </w:pPr>
      <w:rPr>
        <w:rFonts w:ascii="Symbol" w:hAnsi="Symbol" w:hint="default"/>
      </w:rPr>
    </w:lvl>
    <w:lvl w:ilvl="1" w:tplc="10090003" w:tentative="1">
      <w:start w:val="1"/>
      <w:numFmt w:val="bullet"/>
      <w:lvlText w:val="o"/>
      <w:lvlJc w:val="left"/>
      <w:pPr>
        <w:ind w:left="2367" w:hanging="360"/>
      </w:pPr>
      <w:rPr>
        <w:rFonts w:ascii="Courier New" w:hAnsi="Courier New" w:cs="Courier New" w:hint="default"/>
      </w:rPr>
    </w:lvl>
    <w:lvl w:ilvl="2" w:tplc="10090005" w:tentative="1">
      <w:start w:val="1"/>
      <w:numFmt w:val="bullet"/>
      <w:lvlText w:val=""/>
      <w:lvlJc w:val="left"/>
      <w:pPr>
        <w:ind w:left="3087" w:hanging="360"/>
      </w:pPr>
      <w:rPr>
        <w:rFonts w:ascii="Wingdings" w:hAnsi="Wingdings" w:hint="default"/>
      </w:rPr>
    </w:lvl>
    <w:lvl w:ilvl="3" w:tplc="10090001" w:tentative="1">
      <w:start w:val="1"/>
      <w:numFmt w:val="bullet"/>
      <w:lvlText w:val=""/>
      <w:lvlJc w:val="left"/>
      <w:pPr>
        <w:ind w:left="3807" w:hanging="360"/>
      </w:pPr>
      <w:rPr>
        <w:rFonts w:ascii="Symbol" w:hAnsi="Symbol" w:hint="default"/>
      </w:rPr>
    </w:lvl>
    <w:lvl w:ilvl="4" w:tplc="10090003" w:tentative="1">
      <w:start w:val="1"/>
      <w:numFmt w:val="bullet"/>
      <w:lvlText w:val="o"/>
      <w:lvlJc w:val="left"/>
      <w:pPr>
        <w:ind w:left="4527" w:hanging="360"/>
      </w:pPr>
      <w:rPr>
        <w:rFonts w:ascii="Courier New" w:hAnsi="Courier New" w:cs="Courier New" w:hint="default"/>
      </w:rPr>
    </w:lvl>
    <w:lvl w:ilvl="5" w:tplc="10090005" w:tentative="1">
      <w:start w:val="1"/>
      <w:numFmt w:val="bullet"/>
      <w:lvlText w:val=""/>
      <w:lvlJc w:val="left"/>
      <w:pPr>
        <w:ind w:left="5247" w:hanging="360"/>
      </w:pPr>
      <w:rPr>
        <w:rFonts w:ascii="Wingdings" w:hAnsi="Wingdings" w:hint="default"/>
      </w:rPr>
    </w:lvl>
    <w:lvl w:ilvl="6" w:tplc="10090001" w:tentative="1">
      <w:start w:val="1"/>
      <w:numFmt w:val="bullet"/>
      <w:lvlText w:val=""/>
      <w:lvlJc w:val="left"/>
      <w:pPr>
        <w:ind w:left="5967" w:hanging="360"/>
      </w:pPr>
      <w:rPr>
        <w:rFonts w:ascii="Symbol" w:hAnsi="Symbol" w:hint="default"/>
      </w:rPr>
    </w:lvl>
    <w:lvl w:ilvl="7" w:tplc="10090003" w:tentative="1">
      <w:start w:val="1"/>
      <w:numFmt w:val="bullet"/>
      <w:lvlText w:val="o"/>
      <w:lvlJc w:val="left"/>
      <w:pPr>
        <w:ind w:left="6687" w:hanging="360"/>
      </w:pPr>
      <w:rPr>
        <w:rFonts w:ascii="Courier New" w:hAnsi="Courier New" w:cs="Courier New" w:hint="default"/>
      </w:rPr>
    </w:lvl>
    <w:lvl w:ilvl="8" w:tplc="10090005" w:tentative="1">
      <w:start w:val="1"/>
      <w:numFmt w:val="bullet"/>
      <w:lvlText w:val=""/>
      <w:lvlJc w:val="left"/>
      <w:pPr>
        <w:ind w:left="7407" w:hanging="360"/>
      </w:pPr>
      <w:rPr>
        <w:rFonts w:ascii="Wingdings" w:hAnsi="Wingdings" w:hint="default"/>
      </w:rPr>
    </w:lvl>
  </w:abstractNum>
  <w:abstractNum w:abstractNumId="9">
    <w:nsid w:val="2D972CA8"/>
    <w:multiLevelType w:val="hybridMultilevel"/>
    <w:tmpl w:val="A7D08A0A"/>
    <w:lvl w:ilvl="0" w:tplc="23EECD70">
      <w:start w:val="1"/>
      <w:numFmt w:val="bullet"/>
      <w:lvlText w:val=""/>
      <w:lvlJc w:val="left"/>
      <w:pPr>
        <w:tabs>
          <w:tab w:val="num" w:pos="360"/>
        </w:tabs>
        <w:ind w:left="115" w:hanging="115"/>
      </w:pPr>
      <w:rPr>
        <w:rFonts w:ascii="Symbol" w:hAnsi="Symbol" w:hint="default"/>
        <w:sz w:val="24"/>
      </w:rPr>
    </w:lvl>
    <w:lvl w:ilvl="1" w:tplc="EE5267A2">
      <w:start w:val="1"/>
      <w:numFmt w:val="bullet"/>
      <w:lvlText w:val=""/>
      <w:lvlJc w:val="left"/>
      <w:pPr>
        <w:tabs>
          <w:tab w:val="num" w:pos="1440"/>
        </w:tabs>
        <w:ind w:left="1195" w:hanging="115"/>
      </w:pPr>
      <w:rPr>
        <w:rFonts w:ascii="Symbol" w:hAnsi="Symbol" w:hint="default"/>
        <w:sz w:val="24"/>
      </w:rPr>
    </w:lvl>
    <w:lvl w:ilvl="2" w:tplc="2B5271E2">
      <w:start w:val="1"/>
      <w:numFmt w:val="bullet"/>
      <w:lvlText w:val=""/>
      <w:lvlJc w:val="left"/>
      <w:pPr>
        <w:tabs>
          <w:tab w:val="num" w:pos="2160"/>
        </w:tabs>
        <w:ind w:left="2160" w:hanging="360"/>
      </w:pPr>
      <w:rPr>
        <w:rFonts w:ascii="Wingdings" w:hAnsi="Wingdings" w:hint="default"/>
      </w:rPr>
    </w:lvl>
    <w:lvl w:ilvl="3" w:tplc="59D6E6EA">
      <w:start w:val="1"/>
      <w:numFmt w:val="bullet"/>
      <w:lvlText w:val=""/>
      <w:lvlJc w:val="left"/>
      <w:pPr>
        <w:tabs>
          <w:tab w:val="num" w:pos="2880"/>
        </w:tabs>
        <w:ind w:left="2880" w:hanging="360"/>
      </w:pPr>
      <w:rPr>
        <w:rFonts w:ascii="Symbol" w:hAnsi="Symbol" w:hint="default"/>
      </w:rPr>
    </w:lvl>
    <w:lvl w:ilvl="4" w:tplc="31AAC91E" w:tentative="1">
      <w:start w:val="1"/>
      <w:numFmt w:val="bullet"/>
      <w:lvlText w:val="o"/>
      <w:lvlJc w:val="left"/>
      <w:pPr>
        <w:tabs>
          <w:tab w:val="num" w:pos="3600"/>
        </w:tabs>
        <w:ind w:left="3600" w:hanging="360"/>
      </w:pPr>
      <w:rPr>
        <w:rFonts w:ascii="Courier New" w:hAnsi="Courier New" w:hint="default"/>
      </w:rPr>
    </w:lvl>
    <w:lvl w:ilvl="5" w:tplc="42A4DE6E" w:tentative="1">
      <w:start w:val="1"/>
      <w:numFmt w:val="bullet"/>
      <w:lvlText w:val=""/>
      <w:lvlJc w:val="left"/>
      <w:pPr>
        <w:tabs>
          <w:tab w:val="num" w:pos="4320"/>
        </w:tabs>
        <w:ind w:left="4320" w:hanging="360"/>
      </w:pPr>
      <w:rPr>
        <w:rFonts w:ascii="Wingdings" w:hAnsi="Wingdings" w:hint="default"/>
      </w:rPr>
    </w:lvl>
    <w:lvl w:ilvl="6" w:tplc="B642B968" w:tentative="1">
      <w:start w:val="1"/>
      <w:numFmt w:val="bullet"/>
      <w:lvlText w:val=""/>
      <w:lvlJc w:val="left"/>
      <w:pPr>
        <w:tabs>
          <w:tab w:val="num" w:pos="5040"/>
        </w:tabs>
        <w:ind w:left="5040" w:hanging="360"/>
      </w:pPr>
      <w:rPr>
        <w:rFonts w:ascii="Symbol" w:hAnsi="Symbol" w:hint="default"/>
      </w:rPr>
    </w:lvl>
    <w:lvl w:ilvl="7" w:tplc="4DDED3FC" w:tentative="1">
      <w:start w:val="1"/>
      <w:numFmt w:val="bullet"/>
      <w:lvlText w:val="o"/>
      <w:lvlJc w:val="left"/>
      <w:pPr>
        <w:tabs>
          <w:tab w:val="num" w:pos="5760"/>
        </w:tabs>
        <w:ind w:left="5760" w:hanging="360"/>
      </w:pPr>
      <w:rPr>
        <w:rFonts w:ascii="Courier New" w:hAnsi="Courier New" w:hint="default"/>
      </w:rPr>
    </w:lvl>
    <w:lvl w:ilvl="8" w:tplc="1C8EBE08" w:tentative="1">
      <w:start w:val="1"/>
      <w:numFmt w:val="bullet"/>
      <w:lvlText w:val=""/>
      <w:lvlJc w:val="left"/>
      <w:pPr>
        <w:tabs>
          <w:tab w:val="num" w:pos="6480"/>
        </w:tabs>
        <w:ind w:left="6480" w:hanging="360"/>
      </w:pPr>
      <w:rPr>
        <w:rFonts w:ascii="Wingdings" w:hAnsi="Wingdings" w:hint="default"/>
      </w:rPr>
    </w:lvl>
  </w:abstractNum>
  <w:abstractNum w:abstractNumId="10">
    <w:nsid w:val="2EB62CE7"/>
    <w:multiLevelType w:val="hybridMultilevel"/>
    <w:tmpl w:val="0DCE1688"/>
    <w:lvl w:ilvl="0" w:tplc="103C108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49D647F1"/>
    <w:multiLevelType w:val="hybridMultilevel"/>
    <w:tmpl w:val="A7D08A0A"/>
    <w:lvl w:ilvl="0" w:tplc="D43ECE88">
      <w:start w:val="1"/>
      <w:numFmt w:val="bullet"/>
      <w:lvlText w:val=""/>
      <w:lvlJc w:val="left"/>
      <w:pPr>
        <w:tabs>
          <w:tab w:val="num" w:pos="360"/>
        </w:tabs>
        <w:ind w:left="115" w:hanging="115"/>
      </w:pPr>
      <w:rPr>
        <w:rFonts w:ascii="Symbol" w:hAnsi="Symbol" w:hint="default"/>
        <w:sz w:val="24"/>
      </w:rPr>
    </w:lvl>
    <w:lvl w:ilvl="1" w:tplc="B2AC1AE8">
      <w:start w:val="1"/>
      <w:numFmt w:val="bullet"/>
      <w:lvlText w:val="o"/>
      <w:lvlJc w:val="left"/>
      <w:pPr>
        <w:tabs>
          <w:tab w:val="num" w:pos="1440"/>
        </w:tabs>
        <w:ind w:left="1440" w:hanging="360"/>
      </w:pPr>
      <w:rPr>
        <w:rFonts w:ascii="Courier New" w:hAnsi="Courier New" w:hint="default"/>
      </w:rPr>
    </w:lvl>
    <w:lvl w:ilvl="2" w:tplc="804C6240">
      <w:start w:val="1"/>
      <w:numFmt w:val="bullet"/>
      <w:lvlText w:val=""/>
      <w:lvlJc w:val="left"/>
      <w:pPr>
        <w:tabs>
          <w:tab w:val="num" w:pos="2160"/>
        </w:tabs>
        <w:ind w:left="1915" w:hanging="115"/>
      </w:pPr>
      <w:rPr>
        <w:rFonts w:ascii="Symbol" w:hAnsi="Symbol" w:hint="default"/>
        <w:sz w:val="24"/>
      </w:rPr>
    </w:lvl>
    <w:lvl w:ilvl="3" w:tplc="9AAA1266">
      <w:start w:val="1"/>
      <w:numFmt w:val="bullet"/>
      <w:lvlText w:val=""/>
      <w:lvlJc w:val="left"/>
      <w:pPr>
        <w:tabs>
          <w:tab w:val="num" w:pos="2880"/>
        </w:tabs>
        <w:ind w:left="2880" w:hanging="360"/>
      </w:pPr>
      <w:rPr>
        <w:rFonts w:ascii="Symbol" w:hAnsi="Symbol" w:hint="default"/>
      </w:rPr>
    </w:lvl>
    <w:lvl w:ilvl="4" w:tplc="423A2D3C" w:tentative="1">
      <w:start w:val="1"/>
      <w:numFmt w:val="bullet"/>
      <w:lvlText w:val="o"/>
      <w:lvlJc w:val="left"/>
      <w:pPr>
        <w:tabs>
          <w:tab w:val="num" w:pos="3600"/>
        </w:tabs>
        <w:ind w:left="3600" w:hanging="360"/>
      </w:pPr>
      <w:rPr>
        <w:rFonts w:ascii="Courier New" w:hAnsi="Courier New" w:hint="default"/>
      </w:rPr>
    </w:lvl>
    <w:lvl w:ilvl="5" w:tplc="A08817D8" w:tentative="1">
      <w:start w:val="1"/>
      <w:numFmt w:val="bullet"/>
      <w:lvlText w:val=""/>
      <w:lvlJc w:val="left"/>
      <w:pPr>
        <w:tabs>
          <w:tab w:val="num" w:pos="4320"/>
        </w:tabs>
        <w:ind w:left="4320" w:hanging="360"/>
      </w:pPr>
      <w:rPr>
        <w:rFonts w:ascii="Wingdings" w:hAnsi="Wingdings" w:hint="default"/>
      </w:rPr>
    </w:lvl>
    <w:lvl w:ilvl="6" w:tplc="176CEDD4" w:tentative="1">
      <w:start w:val="1"/>
      <w:numFmt w:val="bullet"/>
      <w:lvlText w:val=""/>
      <w:lvlJc w:val="left"/>
      <w:pPr>
        <w:tabs>
          <w:tab w:val="num" w:pos="5040"/>
        </w:tabs>
        <w:ind w:left="5040" w:hanging="360"/>
      </w:pPr>
      <w:rPr>
        <w:rFonts w:ascii="Symbol" w:hAnsi="Symbol" w:hint="default"/>
      </w:rPr>
    </w:lvl>
    <w:lvl w:ilvl="7" w:tplc="8A0C8D1C" w:tentative="1">
      <w:start w:val="1"/>
      <w:numFmt w:val="bullet"/>
      <w:lvlText w:val="o"/>
      <w:lvlJc w:val="left"/>
      <w:pPr>
        <w:tabs>
          <w:tab w:val="num" w:pos="5760"/>
        </w:tabs>
        <w:ind w:left="5760" w:hanging="360"/>
      </w:pPr>
      <w:rPr>
        <w:rFonts w:ascii="Courier New" w:hAnsi="Courier New" w:hint="default"/>
      </w:rPr>
    </w:lvl>
    <w:lvl w:ilvl="8" w:tplc="0996FA1E" w:tentative="1">
      <w:start w:val="1"/>
      <w:numFmt w:val="bullet"/>
      <w:lvlText w:val=""/>
      <w:lvlJc w:val="left"/>
      <w:pPr>
        <w:tabs>
          <w:tab w:val="num" w:pos="6480"/>
        </w:tabs>
        <w:ind w:left="6480" w:hanging="360"/>
      </w:pPr>
      <w:rPr>
        <w:rFonts w:ascii="Wingdings" w:hAnsi="Wingdings" w:hint="default"/>
      </w:rPr>
    </w:lvl>
  </w:abstractNum>
  <w:abstractNum w:abstractNumId="12">
    <w:nsid w:val="66BC041E"/>
    <w:multiLevelType w:val="hybridMultilevel"/>
    <w:tmpl w:val="1112565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nsid w:val="66DE2361"/>
    <w:multiLevelType w:val="hybridMultilevel"/>
    <w:tmpl w:val="C868F930"/>
    <w:lvl w:ilvl="0" w:tplc="54165426">
      <w:start w:val="1"/>
      <w:numFmt w:val="lowerLetter"/>
      <w:lvlText w:val="(%1.)"/>
      <w:lvlJc w:val="left"/>
      <w:pPr>
        <w:ind w:left="927"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68C0680F"/>
    <w:multiLevelType w:val="hybridMultilevel"/>
    <w:tmpl w:val="C656702C"/>
    <w:lvl w:ilvl="0" w:tplc="10090011">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nsid w:val="6A371660"/>
    <w:multiLevelType w:val="hybridMultilevel"/>
    <w:tmpl w:val="306617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73945522"/>
    <w:multiLevelType w:val="hybridMultilevel"/>
    <w:tmpl w:val="032C2B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78B76288"/>
    <w:multiLevelType w:val="hybridMultilevel"/>
    <w:tmpl w:val="99B2EC56"/>
    <w:lvl w:ilvl="0" w:tplc="10090001">
      <w:start w:val="1"/>
      <w:numFmt w:val="bullet"/>
      <w:lvlText w:val=""/>
      <w:lvlJc w:val="left"/>
      <w:pPr>
        <w:ind w:left="1647" w:hanging="360"/>
      </w:pPr>
      <w:rPr>
        <w:rFonts w:ascii="Symbol" w:hAnsi="Symbol" w:hint="default"/>
      </w:rPr>
    </w:lvl>
    <w:lvl w:ilvl="1" w:tplc="10090003" w:tentative="1">
      <w:start w:val="1"/>
      <w:numFmt w:val="bullet"/>
      <w:lvlText w:val="o"/>
      <w:lvlJc w:val="left"/>
      <w:pPr>
        <w:ind w:left="2367" w:hanging="360"/>
      </w:pPr>
      <w:rPr>
        <w:rFonts w:ascii="Courier New" w:hAnsi="Courier New" w:cs="Courier New" w:hint="default"/>
      </w:rPr>
    </w:lvl>
    <w:lvl w:ilvl="2" w:tplc="10090005" w:tentative="1">
      <w:start w:val="1"/>
      <w:numFmt w:val="bullet"/>
      <w:lvlText w:val=""/>
      <w:lvlJc w:val="left"/>
      <w:pPr>
        <w:ind w:left="3087" w:hanging="360"/>
      </w:pPr>
      <w:rPr>
        <w:rFonts w:ascii="Wingdings" w:hAnsi="Wingdings" w:hint="default"/>
      </w:rPr>
    </w:lvl>
    <w:lvl w:ilvl="3" w:tplc="10090001" w:tentative="1">
      <w:start w:val="1"/>
      <w:numFmt w:val="bullet"/>
      <w:lvlText w:val=""/>
      <w:lvlJc w:val="left"/>
      <w:pPr>
        <w:ind w:left="3807" w:hanging="360"/>
      </w:pPr>
      <w:rPr>
        <w:rFonts w:ascii="Symbol" w:hAnsi="Symbol" w:hint="default"/>
      </w:rPr>
    </w:lvl>
    <w:lvl w:ilvl="4" w:tplc="10090003" w:tentative="1">
      <w:start w:val="1"/>
      <w:numFmt w:val="bullet"/>
      <w:lvlText w:val="o"/>
      <w:lvlJc w:val="left"/>
      <w:pPr>
        <w:ind w:left="4527" w:hanging="360"/>
      </w:pPr>
      <w:rPr>
        <w:rFonts w:ascii="Courier New" w:hAnsi="Courier New" w:cs="Courier New" w:hint="default"/>
      </w:rPr>
    </w:lvl>
    <w:lvl w:ilvl="5" w:tplc="10090005" w:tentative="1">
      <w:start w:val="1"/>
      <w:numFmt w:val="bullet"/>
      <w:lvlText w:val=""/>
      <w:lvlJc w:val="left"/>
      <w:pPr>
        <w:ind w:left="5247" w:hanging="360"/>
      </w:pPr>
      <w:rPr>
        <w:rFonts w:ascii="Wingdings" w:hAnsi="Wingdings" w:hint="default"/>
      </w:rPr>
    </w:lvl>
    <w:lvl w:ilvl="6" w:tplc="10090001" w:tentative="1">
      <w:start w:val="1"/>
      <w:numFmt w:val="bullet"/>
      <w:lvlText w:val=""/>
      <w:lvlJc w:val="left"/>
      <w:pPr>
        <w:ind w:left="5967" w:hanging="360"/>
      </w:pPr>
      <w:rPr>
        <w:rFonts w:ascii="Symbol" w:hAnsi="Symbol" w:hint="default"/>
      </w:rPr>
    </w:lvl>
    <w:lvl w:ilvl="7" w:tplc="10090003" w:tentative="1">
      <w:start w:val="1"/>
      <w:numFmt w:val="bullet"/>
      <w:lvlText w:val="o"/>
      <w:lvlJc w:val="left"/>
      <w:pPr>
        <w:ind w:left="6687" w:hanging="360"/>
      </w:pPr>
      <w:rPr>
        <w:rFonts w:ascii="Courier New" w:hAnsi="Courier New" w:cs="Courier New" w:hint="default"/>
      </w:rPr>
    </w:lvl>
    <w:lvl w:ilvl="8" w:tplc="10090005" w:tentative="1">
      <w:start w:val="1"/>
      <w:numFmt w:val="bullet"/>
      <w:lvlText w:val=""/>
      <w:lvlJc w:val="left"/>
      <w:pPr>
        <w:ind w:left="7407" w:hanging="360"/>
      </w:pPr>
      <w:rPr>
        <w:rFonts w:ascii="Wingdings" w:hAnsi="Wingdings" w:hint="default"/>
      </w:rPr>
    </w:lvl>
  </w:abstractNum>
  <w:abstractNum w:abstractNumId="18">
    <w:nsid w:val="7C6B5DCE"/>
    <w:multiLevelType w:val="hybridMultilevel"/>
    <w:tmpl w:val="150A95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7CFF1E39"/>
    <w:multiLevelType w:val="hybridMultilevel"/>
    <w:tmpl w:val="A7D08A0A"/>
    <w:lvl w:ilvl="0" w:tplc="A9CEE618">
      <w:start w:val="1"/>
      <w:numFmt w:val="bullet"/>
      <w:lvlText w:val=""/>
      <w:lvlJc w:val="left"/>
      <w:pPr>
        <w:tabs>
          <w:tab w:val="num" w:pos="360"/>
        </w:tabs>
        <w:ind w:left="115" w:hanging="115"/>
      </w:pPr>
      <w:rPr>
        <w:rFonts w:ascii="Symbol" w:hAnsi="Symbol" w:hint="default"/>
        <w:sz w:val="24"/>
      </w:rPr>
    </w:lvl>
    <w:lvl w:ilvl="1" w:tplc="C038998E">
      <w:start w:val="1"/>
      <w:numFmt w:val="bullet"/>
      <w:lvlText w:val="o"/>
      <w:lvlJc w:val="left"/>
      <w:pPr>
        <w:tabs>
          <w:tab w:val="num" w:pos="1440"/>
        </w:tabs>
        <w:ind w:left="1440" w:hanging="360"/>
      </w:pPr>
      <w:rPr>
        <w:rFonts w:ascii="Courier New" w:hAnsi="Courier New" w:hint="default"/>
      </w:rPr>
    </w:lvl>
    <w:lvl w:ilvl="2" w:tplc="411AF06E">
      <w:start w:val="1"/>
      <w:numFmt w:val="bullet"/>
      <w:lvlText w:val=""/>
      <w:lvlJc w:val="left"/>
      <w:pPr>
        <w:tabs>
          <w:tab w:val="num" w:pos="2160"/>
        </w:tabs>
        <w:ind w:left="1915" w:hanging="115"/>
      </w:pPr>
      <w:rPr>
        <w:rFonts w:ascii="Symbol" w:hAnsi="Symbol" w:hint="default"/>
        <w:sz w:val="24"/>
      </w:rPr>
    </w:lvl>
    <w:lvl w:ilvl="3" w:tplc="5C3AB872" w:tentative="1">
      <w:start w:val="1"/>
      <w:numFmt w:val="bullet"/>
      <w:lvlText w:val=""/>
      <w:lvlJc w:val="left"/>
      <w:pPr>
        <w:tabs>
          <w:tab w:val="num" w:pos="2880"/>
        </w:tabs>
        <w:ind w:left="2880" w:hanging="360"/>
      </w:pPr>
      <w:rPr>
        <w:rFonts w:ascii="Symbol" w:hAnsi="Symbol" w:hint="default"/>
      </w:rPr>
    </w:lvl>
    <w:lvl w:ilvl="4" w:tplc="75B631E2" w:tentative="1">
      <w:start w:val="1"/>
      <w:numFmt w:val="bullet"/>
      <w:lvlText w:val="o"/>
      <w:lvlJc w:val="left"/>
      <w:pPr>
        <w:tabs>
          <w:tab w:val="num" w:pos="3600"/>
        </w:tabs>
        <w:ind w:left="3600" w:hanging="360"/>
      </w:pPr>
      <w:rPr>
        <w:rFonts w:ascii="Courier New" w:hAnsi="Courier New" w:hint="default"/>
      </w:rPr>
    </w:lvl>
    <w:lvl w:ilvl="5" w:tplc="22E65094" w:tentative="1">
      <w:start w:val="1"/>
      <w:numFmt w:val="bullet"/>
      <w:lvlText w:val=""/>
      <w:lvlJc w:val="left"/>
      <w:pPr>
        <w:tabs>
          <w:tab w:val="num" w:pos="4320"/>
        </w:tabs>
        <w:ind w:left="4320" w:hanging="360"/>
      </w:pPr>
      <w:rPr>
        <w:rFonts w:ascii="Wingdings" w:hAnsi="Wingdings" w:hint="default"/>
      </w:rPr>
    </w:lvl>
    <w:lvl w:ilvl="6" w:tplc="969A0C6A" w:tentative="1">
      <w:start w:val="1"/>
      <w:numFmt w:val="bullet"/>
      <w:lvlText w:val=""/>
      <w:lvlJc w:val="left"/>
      <w:pPr>
        <w:tabs>
          <w:tab w:val="num" w:pos="5040"/>
        </w:tabs>
        <w:ind w:left="5040" w:hanging="360"/>
      </w:pPr>
      <w:rPr>
        <w:rFonts w:ascii="Symbol" w:hAnsi="Symbol" w:hint="default"/>
      </w:rPr>
    </w:lvl>
    <w:lvl w:ilvl="7" w:tplc="9530D106" w:tentative="1">
      <w:start w:val="1"/>
      <w:numFmt w:val="bullet"/>
      <w:lvlText w:val="o"/>
      <w:lvlJc w:val="left"/>
      <w:pPr>
        <w:tabs>
          <w:tab w:val="num" w:pos="5760"/>
        </w:tabs>
        <w:ind w:left="5760" w:hanging="360"/>
      </w:pPr>
      <w:rPr>
        <w:rFonts w:ascii="Courier New" w:hAnsi="Courier New" w:hint="default"/>
      </w:rPr>
    </w:lvl>
    <w:lvl w:ilvl="8" w:tplc="7908C2D6"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0"/>
  </w:num>
  <w:num w:numId="4">
    <w:abstractNumId w:val="9"/>
  </w:num>
  <w:num w:numId="5">
    <w:abstractNumId w:val="19"/>
  </w:num>
  <w:num w:numId="6">
    <w:abstractNumId w:val="11"/>
  </w:num>
  <w:num w:numId="7">
    <w:abstractNumId w:val="7"/>
  </w:num>
  <w:num w:numId="8">
    <w:abstractNumId w:val="2"/>
  </w:num>
  <w:num w:numId="9">
    <w:abstractNumId w:val="6"/>
  </w:num>
  <w:num w:numId="10">
    <w:abstractNumId w:val="12"/>
  </w:num>
  <w:num w:numId="11">
    <w:abstractNumId w:val="3"/>
  </w:num>
  <w:num w:numId="12">
    <w:abstractNumId w:val="5"/>
  </w:num>
  <w:num w:numId="13">
    <w:abstractNumId w:val="16"/>
  </w:num>
  <w:num w:numId="14">
    <w:abstractNumId w:val="10"/>
  </w:num>
  <w:num w:numId="15">
    <w:abstractNumId w:val="13"/>
  </w:num>
  <w:num w:numId="16">
    <w:abstractNumId w:val="17"/>
  </w:num>
  <w:num w:numId="17">
    <w:abstractNumId w:val="8"/>
  </w:num>
  <w:num w:numId="18">
    <w:abstractNumId w:val="18"/>
  </w:num>
  <w:num w:numId="19">
    <w:abstractNumId w:val="15"/>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44"/>
    <w:rsid w:val="000365B9"/>
    <w:rsid w:val="000558BB"/>
    <w:rsid w:val="000735BC"/>
    <w:rsid w:val="000A6CC7"/>
    <w:rsid w:val="000F46E7"/>
    <w:rsid w:val="001076F5"/>
    <w:rsid w:val="001208C3"/>
    <w:rsid w:val="00123AE6"/>
    <w:rsid w:val="00155439"/>
    <w:rsid w:val="00166618"/>
    <w:rsid w:val="00190474"/>
    <w:rsid w:val="00195077"/>
    <w:rsid w:val="001C43F3"/>
    <w:rsid w:val="001D264C"/>
    <w:rsid w:val="00214CE6"/>
    <w:rsid w:val="002202CF"/>
    <w:rsid w:val="002322C7"/>
    <w:rsid w:val="00233477"/>
    <w:rsid w:val="0024290D"/>
    <w:rsid w:val="002441A5"/>
    <w:rsid w:val="00246F03"/>
    <w:rsid w:val="00253E76"/>
    <w:rsid w:val="002B7949"/>
    <w:rsid w:val="003001C6"/>
    <w:rsid w:val="00306A27"/>
    <w:rsid w:val="00324121"/>
    <w:rsid w:val="00360BBE"/>
    <w:rsid w:val="00370D90"/>
    <w:rsid w:val="003F142E"/>
    <w:rsid w:val="004217AC"/>
    <w:rsid w:val="00423DAA"/>
    <w:rsid w:val="004320DF"/>
    <w:rsid w:val="00476D1C"/>
    <w:rsid w:val="004B0778"/>
    <w:rsid w:val="004C08F1"/>
    <w:rsid w:val="004F0893"/>
    <w:rsid w:val="00527E88"/>
    <w:rsid w:val="005562DF"/>
    <w:rsid w:val="00560627"/>
    <w:rsid w:val="0057418E"/>
    <w:rsid w:val="00590E06"/>
    <w:rsid w:val="005D115D"/>
    <w:rsid w:val="00607AE6"/>
    <w:rsid w:val="00623571"/>
    <w:rsid w:val="00645576"/>
    <w:rsid w:val="00694F86"/>
    <w:rsid w:val="0069588B"/>
    <w:rsid w:val="006A6BF1"/>
    <w:rsid w:val="006C20F3"/>
    <w:rsid w:val="006F400E"/>
    <w:rsid w:val="00724BCB"/>
    <w:rsid w:val="00730875"/>
    <w:rsid w:val="00734CAE"/>
    <w:rsid w:val="00746044"/>
    <w:rsid w:val="00747DA2"/>
    <w:rsid w:val="00795D8E"/>
    <w:rsid w:val="00796527"/>
    <w:rsid w:val="00796904"/>
    <w:rsid w:val="007A2B37"/>
    <w:rsid w:val="007D6762"/>
    <w:rsid w:val="007F31EF"/>
    <w:rsid w:val="0086063C"/>
    <w:rsid w:val="008A39DA"/>
    <w:rsid w:val="008B3548"/>
    <w:rsid w:val="008C7BC1"/>
    <w:rsid w:val="00905231"/>
    <w:rsid w:val="00907D83"/>
    <w:rsid w:val="0091128A"/>
    <w:rsid w:val="00941B9D"/>
    <w:rsid w:val="00961117"/>
    <w:rsid w:val="009736DD"/>
    <w:rsid w:val="00984A5E"/>
    <w:rsid w:val="009854FB"/>
    <w:rsid w:val="009A27F5"/>
    <w:rsid w:val="009C0590"/>
    <w:rsid w:val="009C41EA"/>
    <w:rsid w:val="009E2017"/>
    <w:rsid w:val="00A26D4C"/>
    <w:rsid w:val="00A42DA4"/>
    <w:rsid w:val="00A706DD"/>
    <w:rsid w:val="00A94A82"/>
    <w:rsid w:val="00AB77B4"/>
    <w:rsid w:val="00AE0844"/>
    <w:rsid w:val="00B012FC"/>
    <w:rsid w:val="00B21154"/>
    <w:rsid w:val="00B51567"/>
    <w:rsid w:val="00B66038"/>
    <w:rsid w:val="00B76C2F"/>
    <w:rsid w:val="00BA26A2"/>
    <w:rsid w:val="00C10D11"/>
    <w:rsid w:val="00C35FBF"/>
    <w:rsid w:val="00C463A6"/>
    <w:rsid w:val="00C52EF9"/>
    <w:rsid w:val="00C85EA4"/>
    <w:rsid w:val="00C92EE1"/>
    <w:rsid w:val="00CB5446"/>
    <w:rsid w:val="00CE1344"/>
    <w:rsid w:val="00CF2215"/>
    <w:rsid w:val="00D179BF"/>
    <w:rsid w:val="00D24DF8"/>
    <w:rsid w:val="00D50C0F"/>
    <w:rsid w:val="00D51740"/>
    <w:rsid w:val="00D64818"/>
    <w:rsid w:val="00D73057"/>
    <w:rsid w:val="00DD40B4"/>
    <w:rsid w:val="00DE1EF5"/>
    <w:rsid w:val="00E15D4C"/>
    <w:rsid w:val="00E22A0A"/>
    <w:rsid w:val="00E67513"/>
    <w:rsid w:val="00E6778E"/>
    <w:rsid w:val="00E82018"/>
    <w:rsid w:val="00ED0DFC"/>
    <w:rsid w:val="00ED5FB1"/>
    <w:rsid w:val="00F255D3"/>
    <w:rsid w:val="00F3425F"/>
    <w:rsid w:val="00F65D5E"/>
    <w:rsid w:val="00F84EBD"/>
    <w:rsid w:val="00F9713E"/>
    <w:rsid w:val="00FA04C1"/>
    <w:rsid w:val="00FD51C4"/>
    <w:rsid w:val="00FF75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E9D5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6CC7"/>
    <w:rPr>
      <w:sz w:val="24"/>
      <w:szCs w:val="24"/>
      <w:lang w:val="en-US" w:eastAsia="en-US"/>
    </w:rPr>
  </w:style>
  <w:style w:type="paragraph" w:styleId="Heading1">
    <w:name w:val="heading 1"/>
    <w:basedOn w:val="Normal"/>
    <w:next w:val="Normal"/>
    <w:qFormat/>
    <w:rsid w:val="000A6CC7"/>
    <w:pPr>
      <w:keepNext/>
      <w:outlineLvl w:val="0"/>
    </w:pPr>
    <w:rPr>
      <w:b/>
    </w:rPr>
  </w:style>
  <w:style w:type="paragraph" w:styleId="Heading2">
    <w:name w:val="heading 2"/>
    <w:basedOn w:val="Normal"/>
    <w:next w:val="Normal"/>
    <w:qFormat/>
    <w:rsid w:val="000A6CC7"/>
    <w:pPr>
      <w:keepNext/>
      <w:jc w:val="both"/>
      <w:outlineLvl w:val="1"/>
    </w:pPr>
    <w:rPr>
      <w:rFonts w:ascii="Arial" w:hAnsi="Arial"/>
      <w:b/>
      <w:caps/>
      <w:szCs w:val="20"/>
      <w:lang w:val="en-CA"/>
    </w:rPr>
  </w:style>
  <w:style w:type="paragraph" w:styleId="Heading3">
    <w:name w:val="heading 3"/>
    <w:basedOn w:val="Normal"/>
    <w:next w:val="Normal"/>
    <w:qFormat/>
    <w:rsid w:val="000A6CC7"/>
    <w:pPr>
      <w:keepNext/>
      <w:outlineLvl w:val="2"/>
    </w:pPr>
    <w:rPr>
      <w:b/>
      <w:bCs/>
      <w:sz w:val="20"/>
    </w:rPr>
  </w:style>
  <w:style w:type="paragraph" w:styleId="Heading4">
    <w:name w:val="heading 4"/>
    <w:basedOn w:val="Normal"/>
    <w:next w:val="Normal"/>
    <w:qFormat/>
    <w:rsid w:val="000A6CC7"/>
    <w:pPr>
      <w:keepNext/>
      <w:jc w:val="center"/>
      <w:outlineLvl w:val="3"/>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A6CC7"/>
    <w:pPr>
      <w:tabs>
        <w:tab w:val="center" w:pos="4320"/>
        <w:tab w:val="right" w:pos="8640"/>
      </w:tabs>
    </w:pPr>
  </w:style>
  <w:style w:type="paragraph" w:styleId="Footer">
    <w:name w:val="footer"/>
    <w:basedOn w:val="Normal"/>
    <w:rsid w:val="000A6CC7"/>
    <w:pPr>
      <w:tabs>
        <w:tab w:val="center" w:pos="4320"/>
        <w:tab w:val="right" w:pos="8640"/>
      </w:tabs>
    </w:pPr>
  </w:style>
  <w:style w:type="character" w:styleId="PageNumber">
    <w:name w:val="page number"/>
    <w:basedOn w:val="DefaultParagraphFont"/>
    <w:rsid w:val="000A6CC7"/>
  </w:style>
  <w:style w:type="paragraph" w:styleId="Index3">
    <w:name w:val="index 3"/>
    <w:basedOn w:val="Index1"/>
    <w:autoRedefine/>
    <w:semiHidden/>
    <w:rsid w:val="000A6CC7"/>
    <w:pPr>
      <w:ind w:left="1080" w:hanging="360"/>
    </w:pPr>
    <w:rPr>
      <w:szCs w:val="20"/>
      <w:lang w:val="en-GB"/>
    </w:rPr>
  </w:style>
  <w:style w:type="paragraph" w:styleId="Index1">
    <w:name w:val="index 1"/>
    <w:basedOn w:val="Normal"/>
    <w:next w:val="Normal"/>
    <w:autoRedefine/>
    <w:semiHidden/>
    <w:rsid w:val="000A6CC7"/>
    <w:pPr>
      <w:ind w:left="240" w:hanging="240"/>
    </w:pPr>
  </w:style>
  <w:style w:type="paragraph" w:styleId="BalloonText">
    <w:name w:val="Balloon Text"/>
    <w:basedOn w:val="Normal"/>
    <w:semiHidden/>
    <w:rsid w:val="000A6CC7"/>
    <w:rPr>
      <w:rFonts w:ascii="Tahoma" w:hAnsi="Tahoma" w:cs="Tahoma"/>
      <w:sz w:val="16"/>
      <w:szCs w:val="16"/>
    </w:rPr>
  </w:style>
  <w:style w:type="paragraph" w:styleId="DocumentMap">
    <w:name w:val="Document Map"/>
    <w:basedOn w:val="Normal"/>
    <w:semiHidden/>
    <w:rsid w:val="000A6CC7"/>
    <w:pPr>
      <w:shd w:val="clear" w:color="auto" w:fill="000080"/>
    </w:pPr>
    <w:rPr>
      <w:rFonts w:ascii="Tahoma" w:hAnsi="Tahoma" w:cs="Tahoma"/>
      <w:sz w:val="20"/>
      <w:szCs w:val="20"/>
    </w:rPr>
  </w:style>
  <w:style w:type="paragraph" w:styleId="NoSpacing">
    <w:name w:val="No Spacing"/>
    <w:uiPriority w:val="1"/>
    <w:qFormat/>
    <w:rsid w:val="00AB77B4"/>
    <w:rPr>
      <w:rFonts w:ascii="Calibri" w:eastAsia="Calibri" w:hAnsi="Calibri"/>
      <w:sz w:val="22"/>
      <w:szCs w:val="22"/>
      <w:lang w:eastAsia="en-US"/>
    </w:rPr>
  </w:style>
  <w:style w:type="paragraph" w:customStyle="1" w:styleId="sub">
    <w:name w:val="sub"/>
    <w:basedOn w:val="Normal"/>
    <w:rsid w:val="0086063C"/>
    <w:pPr>
      <w:spacing w:before="144" w:line="360" w:lineRule="atLeast"/>
      <w:ind w:left="1152"/>
    </w:pPr>
    <w:rPr>
      <w:rFonts w:ascii="Verdana" w:hAnsi="Verdana"/>
      <w:color w:val="000000"/>
      <w:lang w:val="en-CA" w:eastAsia="en-CA"/>
    </w:rPr>
  </w:style>
  <w:style w:type="character" w:styleId="Emphasis">
    <w:name w:val="Emphasis"/>
    <w:basedOn w:val="DefaultParagraphFont"/>
    <w:uiPriority w:val="20"/>
    <w:qFormat/>
    <w:rsid w:val="0086063C"/>
    <w:rPr>
      <w:i/>
      <w:iCs/>
    </w:rPr>
  </w:style>
  <w:style w:type="paragraph" w:customStyle="1" w:styleId="Default">
    <w:name w:val="Default"/>
    <w:rsid w:val="009A27F5"/>
    <w:pPr>
      <w:autoSpaceDE w:val="0"/>
      <w:autoSpaceDN w:val="0"/>
      <w:adjustRightInd w:val="0"/>
    </w:pPr>
    <w:rPr>
      <w:rFonts w:ascii="Arial" w:eastAsia="Calibri" w:hAnsi="Arial" w:cs="Arial"/>
      <w:color w:val="000000"/>
      <w:sz w:val="24"/>
      <w:szCs w:val="24"/>
      <w:lang w:eastAsia="en-US"/>
    </w:rPr>
  </w:style>
  <w:style w:type="table" w:styleId="TableGrid">
    <w:name w:val="Table Grid"/>
    <w:basedOn w:val="TableNormal"/>
    <w:uiPriority w:val="59"/>
    <w:rsid w:val="009A27F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27F5"/>
    <w:pPr>
      <w:spacing w:after="200" w:line="276" w:lineRule="auto"/>
      <w:ind w:left="720"/>
      <w:contextualSpacing/>
    </w:pPr>
    <w:rPr>
      <w:rFonts w:ascii="Calibri" w:eastAsia="Calibri" w:hAnsi="Calibri"/>
      <w:sz w:val="22"/>
      <w:szCs w:val="22"/>
      <w:lang w:val="en-CA"/>
    </w:rPr>
  </w:style>
  <w:style w:type="character" w:styleId="CommentReference">
    <w:name w:val="annotation reference"/>
    <w:basedOn w:val="DefaultParagraphFont"/>
    <w:uiPriority w:val="99"/>
    <w:rsid w:val="009854FB"/>
    <w:rPr>
      <w:sz w:val="16"/>
      <w:szCs w:val="16"/>
    </w:rPr>
  </w:style>
  <w:style w:type="paragraph" w:styleId="CommentText">
    <w:name w:val="annotation text"/>
    <w:basedOn w:val="Normal"/>
    <w:link w:val="CommentTextChar"/>
    <w:uiPriority w:val="99"/>
    <w:rsid w:val="009854FB"/>
    <w:rPr>
      <w:sz w:val="20"/>
      <w:szCs w:val="20"/>
    </w:rPr>
  </w:style>
  <w:style w:type="character" w:customStyle="1" w:styleId="CommentTextChar">
    <w:name w:val="Comment Text Char"/>
    <w:basedOn w:val="DefaultParagraphFont"/>
    <w:link w:val="CommentText"/>
    <w:uiPriority w:val="99"/>
    <w:rsid w:val="009854FB"/>
    <w:rPr>
      <w:lang w:val="en-US" w:eastAsia="en-US"/>
    </w:rPr>
  </w:style>
  <w:style w:type="paragraph" w:styleId="CommentSubject">
    <w:name w:val="annotation subject"/>
    <w:basedOn w:val="CommentText"/>
    <w:next w:val="CommentText"/>
    <w:link w:val="CommentSubjectChar"/>
    <w:rsid w:val="009854FB"/>
    <w:rPr>
      <w:b/>
      <w:bCs/>
    </w:rPr>
  </w:style>
  <w:style w:type="character" w:customStyle="1" w:styleId="CommentSubjectChar">
    <w:name w:val="Comment Subject Char"/>
    <w:basedOn w:val="CommentTextChar"/>
    <w:link w:val="CommentSubject"/>
    <w:rsid w:val="009854FB"/>
    <w:rPr>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6CC7"/>
    <w:rPr>
      <w:sz w:val="24"/>
      <w:szCs w:val="24"/>
      <w:lang w:val="en-US" w:eastAsia="en-US"/>
    </w:rPr>
  </w:style>
  <w:style w:type="paragraph" w:styleId="Heading1">
    <w:name w:val="heading 1"/>
    <w:basedOn w:val="Normal"/>
    <w:next w:val="Normal"/>
    <w:qFormat/>
    <w:rsid w:val="000A6CC7"/>
    <w:pPr>
      <w:keepNext/>
      <w:outlineLvl w:val="0"/>
    </w:pPr>
    <w:rPr>
      <w:b/>
    </w:rPr>
  </w:style>
  <w:style w:type="paragraph" w:styleId="Heading2">
    <w:name w:val="heading 2"/>
    <w:basedOn w:val="Normal"/>
    <w:next w:val="Normal"/>
    <w:qFormat/>
    <w:rsid w:val="000A6CC7"/>
    <w:pPr>
      <w:keepNext/>
      <w:jc w:val="both"/>
      <w:outlineLvl w:val="1"/>
    </w:pPr>
    <w:rPr>
      <w:rFonts w:ascii="Arial" w:hAnsi="Arial"/>
      <w:b/>
      <w:caps/>
      <w:szCs w:val="20"/>
      <w:lang w:val="en-CA"/>
    </w:rPr>
  </w:style>
  <w:style w:type="paragraph" w:styleId="Heading3">
    <w:name w:val="heading 3"/>
    <w:basedOn w:val="Normal"/>
    <w:next w:val="Normal"/>
    <w:qFormat/>
    <w:rsid w:val="000A6CC7"/>
    <w:pPr>
      <w:keepNext/>
      <w:outlineLvl w:val="2"/>
    </w:pPr>
    <w:rPr>
      <w:b/>
      <w:bCs/>
      <w:sz w:val="20"/>
    </w:rPr>
  </w:style>
  <w:style w:type="paragraph" w:styleId="Heading4">
    <w:name w:val="heading 4"/>
    <w:basedOn w:val="Normal"/>
    <w:next w:val="Normal"/>
    <w:qFormat/>
    <w:rsid w:val="000A6CC7"/>
    <w:pPr>
      <w:keepNext/>
      <w:jc w:val="center"/>
      <w:outlineLvl w:val="3"/>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A6CC7"/>
    <w:pPr>
      <w:tabs>
        <w:tab w:val="center" w:pos="4320"/>
        <w:tab w:val="right" w:pos="8640"/>
      </w:tabs>
    </w:pPr>
  </w:style>
  <w:style w:type="paragraph" w:styleId="Footer">
    <w:name w:val="footer"/>
    <w:basedOn w:val="Normal"/>
    <w:rsid w:val="000A6CC7"/>
    <w:pPr>
      <w:tabs>
        <w:tab w:val="center" w:pos="4320"/>
        <w:tab w:val="right" w:pos="8640"/>
      </w:tabs>
    </w:pPr>
  </w:style>
  <w:style w:type="character" w:styleId="PageNumber">
    <w:name w:val="page number"/>
    <w:basedOn w:val="DefaultParagraphFont"/>
    <w:rsid w:val="000A6CC7"/>
  </w:style>
  <w:style w:type="paragraph" w:styleId="Index3">
    <w:name w:val="index 3"/>
    <w:basedOn w:val="Index1"/>
    <w:autoRedefine/>
    <w:semiHidden/>
    <w:rsid w:val="000A6CC7"/>
    <w:pPr>
      <w:ind w:left="1080" w:hanging="360"/>
    </w:pPr>
    <w:rPr>
      <w:szCs w:val="20"/>
      <w:lang w:val="en-GB"/>
    </w:rPr>
  </w:style>
  <w:style w:type="paragraph" w:styleId="Index1">
    <w:name w:val="index 1"/>
    <w:basedOn w:val="Normal"/>
    <w:next w:val="Normal"/>
    <w:autoRedefine/>
    <w:semiHidden/>
    <w:rsid w:val="000A6CC7"/>
    <w:pPr>
      <w:ind w:left="240" w:hanging="240"/>
    </w:pPr>
  </w:style>
  <w:style w:type="paragraph" w:styleId="BalloonText">
    <w:name w:val="Balloon Text"/>
    <w:basedOn w:val="Normal"/>
    <w:semiHidden/>
    <w:rsid w:val="000A6CC7"/>
    <w:rPr>
      <w:rFonts w:ascii="Tahoma" w:hAnsi="Tahoma" w:cs="Tahoma"/>
      <w:sz w:val="16"/>
      <w:szCs w:val="16"/>
    </w:rPr>
  </w:style>
  <w:style w:type="paragraph" w:styleId="DocumentMap">
    <w:name w:val="Document Map"/>
    <w:basedOn w:val="Normal"/>
    <w:semiHidden/>
    <w:rsid w:val="000A6CC7"/>
    <w:pPr>
      <w:shd w:val="clear" w:color="auto" w:fill="000080"/>
    </w:pPr>
    <w:rPr>
      <w:rFonts w:ascii="Tahoma" w:hAnsi="Tahoma" w:cs="Tahoma"/>
      <w:sz w:val="20"/>
      <w:szCs w:val="20"/>
    </w:rPr>
  </w:style>
  <w:style w:type="paragraph" w:styleId="NoSpacing">
    <w:name w:val="No Spacing"/>
    <w:uiPriority w:val="1"/>
    <w:qFormat/>
    <w:rsid w:val="00AB77B4"/>
    <w:rPr>
      <w:rFonts w:ascii="Calibri" w:eastAsia="Calibri" w:hAnsi="Calibri"/>
      <w:sz w:val="22"/>
      <w:szCs w:val="22"/>
      <w:lang w:eastAsia="en-US"/>
    </w:rPr>
  </w:style>
  <w:style w:type="paragraph" w:customStyle="1" w:styleId="sub">
    <w:name w:val="sub"/>
    <w:basedOn w:val="Normal"/>
    <w:rsid w:val="0086063C"/>
    <w:pPr>
      <w:spacing w:before="144" w:line="360" w:lineRule="atLeast"/>
      <w:ind w:left="1152"/>
    </w:pPr>
    <w:rPr>
      <w:rFonts w:ascii="Verdana" w:hAnsi="Verdana"/>
      <w:color w:val="000000"/>
      <w:lang w:val="en-CA" w:eastAsia="en-CA"/>
    </w:rPr>
  </w:style>
  <w:style w:type="character" w:styleId="Emphasis">
    <w:name w:val="Emphasis"/>
    <w:basedOn w:val="DefaultParagraphFont"/>
    <w:uiPriority w:val="20"/>
    <w:qFormat/>
    <w:rsid w:val="0086063C"/>
    <w:rPr>
      <w:i/>
      <w:iCs/>
    </w:rPr>
  </w:style>
  <w:style w:type="paragraph" w:customStyle="1" w:styleId="Default">
    <w:name w:val="Default"/>
    <w:rsid w:val="009A27F5"/>
    <w:pPr>
      <w:autoSpaceDE w:val="0"/>
      <w:autoSpaceDN w:val="0"/>
      <w:adjustRightInd w:val="0"/>
    </w:pPr>
    <w:rPr>
      <w:rFonts w:ascii="Arial" w:eastAsia="Calibri" w:hAnsi="Arial" w:cs="Arial"/>
      <w:color w:val="000000"/>
      <w:sz w:val="24"/>
      <w:szCs w:val="24"/>
      <w:lang w:eastAsia="en-US"/>
    </w:rPr>
  </w:style>
  <w:style w:type="table" w:styleId="TableGrid">
    <w:name w:val="Table Grid"/>
    <w:basedOn w:val="TableNormal"/>
    <w:uiPriority w:val="59"/>
    <w:rsid w:val="009A27F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27F5"/>
    <w:pPr>
      <w:spacing w:after="200" w:line="276" w:lineRule="auto"/>
      <w:ind w:left="720"/>
      <w:contextualSpacing/>
    </w:pPr>
    <w:rPr>
      <w:rFonts w:ascii="Calibri" w:eastAsia="Calibri" w:hAnsi="Calibri"/>
      <w:sz w:val="22"/>
      <w:szCs w:val="22"/>
      <w:lang w:val="en-CA"/>
    </w:rPr>
  </w:style>
  <w:style w:type="character" w:styleId="CommentReference">
    <w:name w:val="annotation reference"/>
    <w:basedOn w:val="DefaultParagraphFont"/>
    <w:uiPriority w:val="99"/>
    <w:rsid w:val="009854FB"/>
    <w:rPr>
      <w:sz w:val="16"/>
      <w:szCs w:val="16"/>
    </w:rPr>
  </w:style>
  <w:style w:type="paragraph" w:styleId="CommentText">
    <w:name w:val="annotation text"/>
    <w:basedOn w:val="Normal"/>
    <w:link w:val="CommentTextChar"/>
    <w:uiPriority w:val="99"/>
    <w:rsid w:val="009854FB"/>
    <w:rPr>
      <w:sz w:val="20"/>
      <w:szCs w:val="20"/>
    </w:rPr>
  </w:style>
  <w:style w:type="character" w:customStyle="1" w:styleId="CommentTextChar">
    <w:name w:val="Comment Text Char"/>
    <w:basedOn w:val="DefaultParagraphFont"/>
    <w:link w:val="CommentText"/>
    <w:uiPriority w:val="99"/>
    <w:rsid w:val="009854FB"/>
    <w:rPr>
      <w:lang w:val="en-US" w:eastAsia="en-US"/>
    </w:rPr>
  </w:style>
  <w:style w:type="paragraph" w:styleId="CommentSubject">
    <w:name w:val="annotation subject"/>
    <w:basedOn w:val="CommentText"/>
    <w:next w:val="CommentText"/>
    <w:link w:val="CommentSubjectChar"/>
    <w:rsid w:val="009854FB"/>
    <w:rPr>
      <w:b/>
      <w:bCs/>
    </w:rPr>
  </w:style>
  <w:style w:type="character" w:customStyle="1" w:styleId="CommentSubjectChar">
    <w:name w:val="Comment Subject Char"/>
    <w:basedOn w:val="CommentTextChar"/>
    <w:link w:val="CommentSubject"/>
    <w:rsid w:val="009854F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468687">
      <w:bodyDiv w:val="1"/>
      <w:marLeft w:val="0"/>
      <w:marRight w:val="0"/>
      <w:marTop w:val="0"/>
      <w:marBottom w:val="0"/>
      <w:divBdr>
        <w:top w:val="none" w:sz="0" w:space="0" w:color="auto"/>
        <w:left w:val="none" w:sz="0" w:space="0" w:color="auto"/>
        <w:bottom w:val="none" w:sz="0" w:space="0" w:color="auto"/>
        <w:right w:val="none" w:sz="0" w:space="0" w:color="auto"/>
      </w:divBdr>
    </w:div>
    <w:div w:id="367877134">
      <w:bodyDiv w:val="1"/>
      <w:marLeft w:val="0"/>
      <w:marRight w:val="0"/>
      <w:marTop w:val="0"/>
      <w:marBottom w:val="0"/>
      <w:divBdr>
        <w:top w:val="none" w:sz="0" w:space="0" w:color="auto"/>
        <w:left w:val="none" w:sz="0" w:space="0" w:color="auto"/>
        <w:bottom w:val="none" w:sz="0" w:space="0" w:color="auto"/>
        <w:right w:val="none" w:sz="0" w:space="0" w:color="auto"/>
      </w:divBdr>
    </w:div>
    <w:div w:id="1316684673">
      <w:bodyDiv w:val="1"/>
      <w:marLeft w:val="240"/>
      <w:marRight w:val="720"/>
      <w:marTop w:val="240"/>
      <w:marBottom w:val="0"/>
      <w:divBdr>
        <w:top w:val="none" w:sz="0" w:space="0" w:color="auto"/>
        <w:left w:val="none" w:sz="0" w:space="0" w:color="auto"/>
        <w:bottom w:val="none" w:sz="0" w:space="0" w:color="auto"/>
        <w:right w:val="none" w:sz="0" w:space="0" w:color="auto"/>
      </w:divBdr>
      <w:divsChild>
        <w:div w:id="1866481367">
          <w:marLeft w:val="0"/>
          <w:marRight w:val="0"/>
          <w:marTop w:val="0"/>
          <w:marBottom w:val="0"/>
          <w:divBdr>
            <w:top w:val="none" w:sz="0" w:space="0" w:color="auto"/>
            <w:left w:val="none" w:sz="0" w:space="0" w:color="auto"/>
            <w:bottom w:val="none" w:sz="0" w:space="0" w:color="auto"/>
            <w:right w:val="none" w:sz="0" w:space="0" w:color="auto"/>
          </w:divBdr>
        </w:div>
      </w:divsChild>
    </w:div>
    <w:div w:id="1926498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B0CFC1218E47408A23B2E3C737884E" ma:contentTypeVersion="0" ma:contentTypeDescription="Create a new document." ma:contentTypeScope="" ma:versionID="9cf292e245f777b824906d71d591d79a">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8CD37-E438-4B06-836F-242966198F07}">
  <ds:schemaRefs>
    <ds:schemaRef ds:uri="http://schemas.microsoft.com/sharepoint/v3/contenttype/forms"/>
  </ds:schemaRefs>
</ds:datastoreItem>
</file>

<file path=customXml/itemProps2.xml><?xml version="1.0" encoding="utf-8"?>
<ds:datastoreItem xmlns:ds="http://schemas.openxmlformats.org/officeDocument/2006/customXml" ds:itemID="{F7C9DEC1-95CA-4EFF-9241-E541CB5EE956}">
  <ds:schemaRefs>
    <ds:schemaRef ds:uri="http://schemas.microsoft.com/office/2006/metadata/longProperties"/>
  </ds:schemaRefs>
</ds:datastoreItem>
</file>

<file path=customXml/itemProps3.xml><?xml version="1.0" encoding="utf-8"?>
<ds:datastoreItem xmlns:ds="http://schemas.openxmlformats.org/officeDocument/2006/customXml" ds:itemID="{657B346C-24CF-4AB8-BABA-D13195DCE4E9}">
  <ds:schemaRefs>
    <ds:schemaRef ds:uri="http://schemas.microsoft.com/office/infopath/2007/PartnerControls"/>
    <ds:schemaRef ds:uri="http://www.w3.org/XML/1998/namespace"/>
    <ds:schemaRef ds:uri="http://schemas.microsoft.com/office/2006/documentManagement/types"/>
    <ds:schemaRef ds:uri="http://purl.org/dc/term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48FA978-5DB5-43C6-B4CF-14FD0B079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02FE7E93-5802-4908-A54D-A9DDBFDC4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1885</Words>
  <Characters>10745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EMS/SFM Glossary</vt:lpstr>
    </vt:vector>
  </TitlesOfParts>
  <Company>Sterling Wood Group Inc.</Company>
  <LinksUpToDate>false</LinksUpToDate>
  <CharactersWithSpaces>12605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EMS/SFM Glossary</dc:title>
  <dc:creator>BCTS</dc:creator>
  <cp:lastModifiedBy>Kahlke, Rein FLNR:EX</cp:lastModifiedBy>
  <cp:revision>8</cp:revision>
  <cp:lastPrinted>2011-03-28T18:30:00Z</cp:lastPrinted>
  <dcterms:created xsi:type="dcterms:W3CDTF">2015-03-17T22:13:00Z</dcterms:created>
  <dcterms:modified xsi:type="dcterms:W3CDTF">2015-03-25T15:02:00Z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0x01010084B0CFC1218E47408A23B2E3C737884E</vt:lpwstr>
  </property>
</Properties>
</file>