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E9E" w:rsidRPr="00681573" w:rsidRDefault="00402E9E" w:rsidP="00FF710C">
      <w:pPr>
        <w:spacing w:after="0"/>
        <w:jc w:val="center"/>
        <w:rPr>
          <w:b/>
          <w:u w:val="single"/>
        </w:rPr>
      </w:pPr>
      <w:r w:rsidRPr="00681573">
        <w:rPr>
          <w:b/>
          <w:u w:val="single"/>
        </w:rPr>
        <w:t>Climate Change Adaptation</w:t>
      </w:r>
    </w:p>
    <w:p w:rsidR="00D7107E" w:rsidRPr="00681573" w:rsidRDefault="00E0011D" w:rsidP="00FF710C">
      <w:pPr>
        <w:spacing w:after="0"/>
        <w:jc w:val="center"/>
        <w:rPr>
          <w:b/>
          <w:u w:val="single"/>
        </w:rPr>
      </w:pPr>
      <w:r>
        <w:rPr>
          <w:b/>
          <w:u w:val="single"/>
        </w:rPr>
        <w:t>Key Messages fr</w:t>
      </w:r>
      <w:r w:rsidR="005C5491" w:rsidRPr="00681573">
        <w:rPr>
          <w:b/>
          <w:u w:val="single"/>
        </w:rPr>
        <w:t xml:space="preserve">om FFESC </w:t>
      </w:r>
      <w:r>
        <w:rPr>
          <w:b/>
          <w:u w:val="single"/>
        </w:rPr>
        <w:t>Closing Conference and Workshop, June 2012</w:t>
      </w:r>
    </w:p>
    <w:p w:rsidR="00BC31F8" w:rsidRPr="00681573" w:rsidRDefault="00BC31F8" w:rsidP="00FF710C">
      <w:pPr>
        <w:spacing w:after="0"/>
        <w:ind w:left="0" w:firstLine="0"/>
      </w:pPr>
    </w:p>
    <w:p w:rsidR="005E5559" w:rsidRPr="00681573" w:rsidRDefault="005E5559" w:rsidP="00A5590A">
      <w:pPr>
        <w:pStyle w:val="PlainText"/>
        <w:numPr>
          <w:ilvl w:val="0"/>
          <w:numId w:val="17"/>
        </w:numPr>
        <w:spacing w:after="120"/>
        <w:rPr>
          <w:rFonts w:asciiTheme="minorHAnsi" w:hAnsiTheme="minorHAnsi"/>
          <w:b/>
          <w:sz w:val="22"/>
          <w:szCs w:val="22"/>
        </w:rPr>
      </w:pPr>
      <w:r w:rsidRPr="00681573">
        <w:rPr>
          <w:rFonts w:asciiTheme="minorHAnsi" w:hAnsiTheme="minorHAnsi"/>
          <w:b/>
          <w:sz w:val="22"/>
          <w:szCs w:val="22"/>
        </w:rPr>
        <w:t>Climate change is already impacting BC ecosystems and will accelerate over time</w:t>
      </w:r>
    </w:p>
    <w:p w:rsidR="005E5559" w:rsidRPr="00681573" w:rsidRDefault="00A5590A" w:rsidP="00FF710C">
      <w:pPr>
        <w:pStyle w:val="PlainText"/>
        <w:numPr>
          <w:ilvl w:val="0"/>
          <w:numId w:val="23"/>
        </w:numPr>
        <w:rPr>
          <w:rFonts w:asciiTheme="minorHAnsi" w:hAnsiTheme="minorHAnsi"/>
          <w:sz w:val="22"/>
          <w:szCs w:val="22"/>
        </w:rPr>
      </w:pPr>
      <w:r w:rsidRPr="00681573">
        <w:rPr>
          <w:rFonts w:asciiTheme="minorHAnsi" w:hAnsiTheme="minorHAnsi"/>
          <w:sz w:val="22"/>
          <w:szCs w:val="22"/>
        </w:rPr>
        <w:t>There will be an u</w:t>
      </w:r>
      <w:r w:rsidR="00F33C42" w:rsidRPr="00681573">
        <w:rPr>
          <w:rFonts w:asciiTheme="minorHAnsi" w:hAnsiTheme="minorHAnsi"/>
          <w:sz w:val="22"/>
          <w:szCs w:val="22"/>
        </w:rPr>
        <w:t>pward trend and more extremes in temperature and precipitation</w:t>
      </w:r>
      <w:r w:rsidRPr="00681573">
        <w:rPr>
          <w:rFonts w:asciiTheme="minorHAnsi" w:hAnsiTheme="minorHAnsi"/>
          <w:sz w:val="22"/>
          <w:szCs w:val="22"/>
        </w:rPr>
        <w:t xml:space="preserve"> over time</w:t>
      </w:r>
    </w:p>
    <w:p w:rsidR="00F33C42" w:rsidRPr="00681573" w:rsidRDefault="00F33C42" w:rsidP="00FF710C">
      <w:pPr>
        <w:pStyle w:val="PlainText"/>
        <w:numPr>
          <w:ilvl w:val="0"/>
          <w:numId w:val="23"/>
        </w:numPr>
        <w:rPr>
          <w:rFonts w:asciiTheme="minorHAnsi" w:hAnsiTheme="minorHAnsi"/>
          <w:sz w:val="22"/>
          <w:szCs w:val="22"/>
        </w:rPr>
      </w:pPr>
      <w:r w:rsidRPr="00681573">
        <w:rPr>
          <w:rFonts w:asciiTheme="minorHAnsi" w:hAnsiTheme="minorHAnsi"/>
          <w:sz w:val="22"/>
          <w:szCs w:val="22"/>
        </w:rPr>
        <w:t>Climate extremes will be significant drivers of ecosystem change (e.g., heat waves, droughts, high intensity precipitation, late frosts, windstorms)</w:t>
      </w:r>
    </w:p>
    <w:p w:rsidR="008F6AC5" w:rsidRPr="00AD08A9" w:rsidRDefault="00F33C42" w:rsidP="00AD08A9">
      <w:pPr>
        <w:pStyle w:val="PlainText"/>
        <w:numPr>
          <w:ilvl w:val="0"/>
          <w:numId w:val="23"/>
        </w:numPr>
        <w:rPr>
          <w:rFonts w:asciiTheme="minorHAnsi" w:hAnsiTheme="minorHAnsi"/>
          <w:sz w:val="22"/>
          <w:szCs w:val="22"/>
        </w:rPr>
      </w:pPr>
      <w:r w:rsidRPr="00AD08A9">
        <w:rPr>
          <w:rFonts w:asciiTheme="minorHAnsi" w:hAnsiTheme="minorHAnsi"/>
          <w:sz w:val="22"/>
          <w:szCs w:val="22"/>
        </w:rPr>
        <w:t xml:space="preserve">Natural disturbance events will play </w:t>
      </w:r>
      <w:r w:rsidR="00D4611B" w:rsidRPr="00AD08A9">
        <w:rPr>
          <w:rFonts w:asciiTheme="minorHAnsi" w:hAnsiTheme="minorHAnsi"/>
          <w:sz w:val="22"/>
          <w:szCs w:val="22"/>
        </w:rPr>
        <w:t xml:space="preserve">a </w:t>
      </w:r>
      <w:r w:rsidRPr="00AD08A9">
        <w:rPr>
          <w:rFonts w:asciiTheme="minorHAnsi" w:hAnsiTheme="minorHAnsi"/>
          <w:sz w:val="22"/>
          <w:szCs w:val="22"/>
        </w:rPr>
        <w:t>key role in ecosystem shifts (</w:t>
      </w:r>
      <w:r w:rsidR="00C224FC" w:rsidRPr="00AD08A9">
        <w:rPr>
          <w:rFonts w:asciiTheme="minorHAnsi" w:hAnsiTheme="minorHAnsi"/>
          <w:sz w:val="22"/>
          <w:szCs w:val="22"/>
        </w:rPr>
        <w:t xml:space="preserve">e.g., </w:t>
      </w:r>
      <w:r w:rsidRPr="00AD08A9">
        <w:rPr>
          <w:rFonts w:asciiTheme="minorHAnsi" w:hAnsiTheme="minorHAnsi"/>
          <w:sz w:val="22"/>
          <w:szCs w:val="22"/>
        </w:rPr>
        <w:t>fire, windstorms, insect/pathogen outbreaks)</w:t>
      </w:r>
      <w:r w:rsidR="00AD08A9" w:rsidRPr="00AD08A9">
        <w:rPr>
          <w:rFonts w:asciiTheme="minorHAnsi" w:hAnsiTheme="minorHAnsi"/>
          <w:sz w:val="22"/>
          <w:szCs w:val="22"/>
        </w:rPr>
        <w:t xml:space="preserve">; </w:t>
      </w:r>
      <w:r w:rsidR="00AD08A9">
        <w:rPr>
          <w:rFonts w:asciiTheme="minorHAnsi" w:hAnsiTheme="minorHAnsi"/>
          <w:sz w:val="22"/>
          <w:szCs w:val="22"/>
        </w:rPr>
        <w:t>i</w:t>
      </w:r>
      <w:r w:rsidR="00681573" w:rsidRPr="00AD08A9">
        <w:rPr>
          <w:rFonts w:asciiTheme="minorHAnsi" w:hAnsiTheme="minorHAnsi"/>
          <w:sz w:val="22"/>
          <w:szCs w:val="22"/>
        </w:rPr>
        <w:t>n particular, d</w:t>
      </w:r>
      <w:r w:rsidRPr="00AD08A9">
        <w:rPr>
          <w:rFonts w:asciiTheme="minorHAnsi" w:hAnsiTheme="minorHAnsi"/>
          <w:sz w:val="22"/>
          <w:szCs w:val="22"/>
        </w:rPr>
        <w:t xml:space="preserve">rought will </w:t>
      </w:r>
      <w:r w:rsidR="00482635" w:rsidRPr="00AD08A9">
        <w:rPr>
          <w:rFonts w:asciiTheme="minorHAnsi" w:hAnsiTheme="minorHAnsi"/>
          <w:sz w:val="22"/>
          <w:szCs w:val="22"/>
        </w:rPr>
        <w:t>result in</w:t>
      </w:r>
      <w:r w:rsidR="008F6AC5" w:rsidRPr="00AD08A9">
        <w:rPr>
          <w:rFonts w:asciiTheme="minorHAnsi" w:hAnsiTheme="minorHAnsi"/>
          <w:sz w:val="22"/>
          <w:szCs w:val="22"/>
        </w:rPr>
        <w:t>:</w:t>
      </w:r>
    </w:p>
    <w:p w:rsidR="00F33C42" w:rsidRPr="00681573" w:rsidRDefault="00F33C42" w:rsidP="00FF710C">
      <w:pPr>
        <w:pStyle w:val="PlainText"/>
        <w:numPr>
          <w:ilvl w:val="2"/>
          <w:numId w:val="23"/>
        </w:numPr>
        <w:rPr>
          <w:rFonts w:asciiTheme="minorHAnsi" w:hAnsiTheme="minorHAnsi"/>
          <w:sz w:val="22"/>
          <w:szCs w:val="22"/>
        </w:rPr>
      </w:pPr>
      <w:r w:rsidRPr="00681573">
        <w:rPr>
          <w:rFonts w:asciiTheme="minorHAnsi" w:hAnsiTheme="minorHAnsi"/>
          <w:sz w:val="22"/>
          <w:szCs w:val="22"/>
        </w:rPr>
        <w:t>tree decline and loss of resistance to bark beetles, defoliators, blights, pathogens</w:t>
      </w:r>
    </w:p>
    <w:p w:rsidR="008F6AC5" w:rsidRPr="00681573" w:rsidRDefault="008F6AC5" w:rsidP="00FF710C">
      <w:pPr>
        <w:pStyle w:val="PlainText"/>
        <w:numPr>
          <w:ilvl w:val="2"/>
          <w:numId w:val="23"/>
        </w:numPr>
        <w:rPr>
          <w:rFonts w:asciiTheme="minorHAnsi" w:hAnsiTheme="minorHAnsi"/>
          <w:sz w:val="22"/>
          <w:szCs w:val="22"/>
        </w:rPr>
      </w:pPr>
      <w:r w:rsidRPr="00681573">
        <w:rPr>
          <w:rFonts w:asciiTheme="minorHAnsi" w:hAnsiTheme="minorHAnsi"/>
          <w:sz w:val="22"/>
          <w:szCs w:val="22"/>
        </w:rPr>
        <w:t>forage decline and expansion of invasive species</w:t>
      </w:r>
    </w:p>
    <w:p w:rsidR="008F6AC5" w:rsidRPr="00681573" w:rsidRDefault="00482635" w:rsidP="00FF710C">
      <w:pPr>
        <w:pStyle w:val="PlainText"/>
        <w:numPr>
          <w:ilvl w:val="2"/>
          <w:numId w:val="23"/>
        </w:numPr>
        <w:rPr>
          <w:rFonts w:asciiTheme="minorHAnsi" w:hAnsiTheme="minorHAnsi"/>
          <w:sz w:val="22"/>
          <w:szCs w:val="22"/>
        </w:rPr>
      </w:pPr>
      <w:r w:rsidRPr="00681573">
        <w:rPr>
          <w:rFonts w:asciiTheme="minorHAnsi" w:hAnsiTheme="minorHAnsi"/>
          <w:sz w:val="22"/>
          <w:szCs w:val="22"/>
        </w:rPr>
        <w:t xml:space="preserve">declining </w:t>
      </w:r>
      <w:r w:rsidR="00CE7548" w:rsidRPr="00681573">
        <w:rPr>
          <w:rFonts w:asciiTheme="minorHAnsi" w:hAnsiTheme="minorHAnsi"/>
          <w:sz w:val="22"/>
          <w:szCs w:val="22"/>
        </w:rPr>
        <w:t xml:space="preserve">surface and ground </w:t>
      </w:r>
      <w:r w:rsidRPr="00681573">
        <w:rPr>
          <w:rFonts w:asciiTheme="minorHAnsi" w:hAnsiTheme="minorHAnsi"/>
          <w:sz w:val="22"/>
          <w:szCs w:val="22"/>
        </w:rPr>
        <w:t>water supplies</w:t>
      </w:r>
    </w:p>
    <w:p w:rsidR="00F33C42" w:rsidRPr="00681573" w:rsidRDefault="00F33C42" w:rsidP="00FF710C">
      <w:pPr>
        <w:pStyle w:val="PlainText"/>
        <w:numPr>
          <w:ilvl w:val="0"/>
          <w:numId w:val="23"/>
        </w:numPr>
        <w:rPr>
          <w:rFonts w:asciiTheme="minorHAnsi" w:hAnsiTheme="minorHAnsi"/>
          <w:sz w:val="22"/>
          <w:szCs w:val="22"/>
        </w:rPr>
      </w:pPr>
      <w:r w:rsidRPr="00681573">
        <w:rPr>
          <w:rFonts w:asciiTheme="minorHAnsi" w:hAnsiTheme="minorHAnsi"/>
          <w:sz w:val="22"/>
          <w:szCs w:val="22"/>
        </w:rPr>
        <w:t>Ecosystem response to climate change will be complex</w:t>
      </w:r>
      <w:r w:rsidR="00D20D68" w:rsidRPr="00681573">
        <w:rPr>
          <w:rFonts w:asciiTheme="minorHAnsi" w:hAnsiTheme="minorHAnsi"/>
          <w:sz w:val="22"/>
          <w:szCs w:val="22"/>
        </w:rPr>
        <w:t>/uncertain</w:t>
      </w:r>
      <w:r w:rsidR="00646248" w:rsidRPr="00681573">
        <w:rPr>
          <w:rFonts w:asciiTheme="minorHAnsi" w:hAnsiTheme="minorHAnsi"/>
          <w:sz w:val="22"/>
          <w:szCs w:val="22"/>
        </w:rPr>
        <w:t xml:space="preserve"> (change will vary spatially, in rate, intensity and characteristics)</w:t>
      </w:r>
    </w:p>
    <w:p w:rsidR="005E5559" w:rsidRPr="00681573" w:rsidRDefault="00646248" w:rsidP="00681573">
      <w:pPr>
        <w:pStyle w:val="PlainText"/>
        <w:numPr>
          <w:ilvl w:val="0"/>
          <w:numId w:val="23"/>
        </w:numPr>
        <w:spacing w:after="240"/>
        <w:rPr>
          <w:rFonts w:asciiTheme="minorHAnsi" w:hAnsiTheme="minorHAnsi"/>
          <w:sz w:val="22"/>
          <w:szCs w:val="22"/>
        </w:rPr>
      </w:pPr>
      <w:r w:rsidRPr="00681573">
        <w:rPr>
          <w:rFonts w:asciiTheme="minorHAnsi" w:hAnsiTheme="minorHAnsi"/>
          <w:sz w:val="22"/>
          <w:szCs w:val="22"/>
        </w:rPr>
        <w:t>Climate change will amplify cumulative impacts of past development</w:t>
      </w:r>
    </w:p>
    <w:p w:rsidR="005E5559" w:rsidRPr="00681573" w:rsidRDefault="005E5559" w:rsidP="00A5590A">
      <w:pPr>
        <w:pStyle w:val="PlainText"/>
        <w:numPr>
          <w:ilvl w:val="0"/>
          <w:numId w:val="17"/>
        </w:numPr>
        <w:spacing w:after="120"/>
        <w:rPr>
          <w:rFonts w:asciiTheme="minorHAnsi" w:hAnsiTheme="minorHAnsi"/>
          <w:b/>
          <w:sz w:val="22"/>
          <w:szCs w:val="22"/>
        </w:rPr>
      </w:pPr>
      <w:r w:rsidRPr="00681573">
        <w:rPr>
          <w:rFonts w:asciiTheme="minorHAnsi" w:hAnsiTheme="minorHAnsi"/>
          <w:b/>
          <w:sz w:val="22"/>
          <w:szCs w:val="22"/>
        </w:rPr>
        <w:t>Lack of scientific data is not a significant barrier to moving forward with adaptation</w:t>
      </w:r>
    </w:p>
    <w:p w:rsidR="006F1E24" w:rsidRPr="00681573" w:rsidRDefault="00D4611B" w:rsidP="00FF710C">
      <w:pPr>
        <w:pStyle w:val="PlainText"/>
        <w:numPr>
          <w:ilvl w:val="0"/>
          <w:numId w:val="25"/>
        </w:numPr>
        <w:rPr>
          <w:rFonts w:asciiTheme="minorHAnsi" w:hAnsiTheme="minorHAnsi"/>
          <w:sz w:val="22"/>
          <w:szCs w:val="22"/>
        </w:rPr>
      </w:pPr>
      <w:r w:rsidRPr="00681573">
        <w:rPr>
          <w:rFonts w:asciiTheme="minorHAnsi" w:hAnsiTheme="minorHAnsi"/>
          <w:sz w:val="22"/>
          <w:szCs w:val="22"/>
        </w:rPr>
        <w:t>Adaptation is essentially ‘a means to continuing to deliver sustainable forest management in a changing climate’ (Mark Johnston)</w:t>
      </w:r>
    </w:p>
    <w:p w:rsidR="00D4611B" w:rsidRPr="00681573" w:rsidRDefault="00A5590A" w:rsidP="00FF710C">
      <w:pPr>
        <w:pStyle w:val="ListParagraph"/>
        <w:numPr>
          <w:ilvl w:val="0"/>
          <w:numId w:val="25"/>
        </w:numPr>
        <w:spacing w:after="0"/>
      </w:pPr>
      <w:r w:rsidRPr="00681573">
        <w:t>Collectively, w</w:t>
      </w:r>
      <w:r w:rsidR="00D4611B" w:rsidRPr="00681573">
        <w:t>e need to ‘manage for uncertain future conditions’:</w:t>
      </w:r>
    </w:p>
    <w:p w:rsidR="00D4611B" w:rsidRPr="00681573" w:rsidRDefault="00D4611B" w:rsidP="00FF710C">
      <w:pPr>
        <w:pStyle w:val="ListParagraph"/>
        <w:numPr>
          <w:ilvl w:val="1"/>
          <w:numId w:val="25"/>
        </w:numPr>
        <w:spacing w:after="0"/>
      </w:pPr>
      <w:r w:rsidRPr="00681573">
        <w:t>Utilize best available climate change adaptation science and assessment tools in decision-making</w:t>
      </w:r>
    </w:p>
    <w:p w:rsidR="00D4611B" w:rsidRPr="00681573" w:rsidRDefault="00D4611B" w:rsidP="00FF710C">
      <w:pPr>
        <w:pStyle w:val="ListParagraph"/>
        <w:numPr>
          <w:ilvl w:val="1"/>
          <w:numId w:val="25"/>
        </w:numPr>
        <w:spacing w:after="0"/>
      </w:pPr>
      <w:r w:rsidRPr="00681573">
        <w:t>Utilize systematic ‘adaptive management’ (</w:t>
      </w:r>
      <w:r w:rsidR="005203EB" w:rsidRPr="00681573">
        <w:t xml:space="preserve">modelling, </w:t>
      </w:r>
      <w:r w:rsidRPr="00681573">
        <w:t xml:space="preserve">monitoring, </w:t>
      </w:r>
      <w:r w:rsidR="00A513D6" w:rsidRPr="00681573">
        <w:t xml:space="preserve">policy </w:t>
      </w:r>
      <w:r w:rsidRPr="00681573">
        <w:t xml:space="preserve">evaluation, </w:t>
      </w:r>
      <w:r w:rsidR="00031CCC" w:rsidRPr="00681573">
        <w:t>adapta</w:t>
      </w:r>
      <w:r w:rsidRPr="00681573">
        <w:t>tion)</w:t>
      </w:r>
    </w:p>
    <w:p w:rsidR="007F227F" w:rsidRPr="00681573" w:rsidRDefault="007F227F" w:rsidP="00FF710C">
      <w:pPr>
        <w:pStyle w:val="ListParagraph"/>
        <w:numPr>
          <w:ilvl w:val="2"/>
          <w:numId w:val="25"/>
        </w:numPr>
        <w:spacing w:after="0"/>
      </w:pPr>
      <w:r w:rsidRPr="008E303F">
        <w:rPr>
          <w:i/>
        </w:rPr>
        <w:t>‘adaptive co-management’</w:t>
      </w:r>
      <w:r w:rsidRPr="00681573">
        <w:t xml:space="preserve"> combines iterative </w:t>
      </w:r>
      <w:r w:rsidR="00A513D6" w:rsidRPr="00681573">
        <w:t xml:space="preserve">AM </w:t>
      </w:r>
      <w:r w:rsidRPr="00681573">
        <w:t>learning w</w:t>
      </w:r>
      <w:r w:rsidR="00784D13" w:rsidRPr="00681573">
        <w:t xml:space="preserve">ith </w:t>
      </w:r>
      <w:r w:rsidRPr="00681573">
        <w:t>collaboration</w:t>
      </w:r>
      <w:r w:rsidR="00784D13" w:rsidRPr="00681573">
        <w:t xml:space="preserve"> and </w:t>
      </w:r>
      <w:r w:rsidRPr="00681573">
        <w:t>power-sharing</w:t>
      </w:r>
    </w:p>
    <w:p w:rsidR="00D4611B" w:rsidRPr="00681573" w:rsidRDefault="00D4611B" w:rsidP="00FF710C">
      <w:pPr>
        <w:pStyle w:val="ListParagraph"/>
        <w:numPr>
          <w:ilvl w:val="1"/>
          <w:numId w:val="25"/>
        </w:numPr>
        <w:spacing w:after="0"/>
      </w:pPr>
      <w:r w:rsidRPr="00681573">
        <w:t>Utilize future scenarios and risk assessment processes</w:t>
      </w:r>
    </w:p>
    <w:p w:rsidR="00D4611B" w:rsidRPr="00681573" w:rsidRDefault="00D4611B" w:rsidP="00FF710C">
      <w:pPr>
        <w:pStyle w:val="ListParagraph"/>
        <w:numPr>
          <w:ilvl w:val="1"/>
          <w:numId w:val="25"/>
        </w:numPr>
        <w:spacing w:after="0"/>
      </w:pPr>
      <w:r w:rsidRPr="00681573">
        <w:t xml:space="preserve">Implement </w:t>
      </w:r>
      <w:r w:rsidR="00DF23EC" w:rsidRPr="00681573">
        <w:t>‘best practices’ to</w:t>
      </w:r>
      <w:r w:rsidRPr="00681573">
        <w:t xml:space="preserve"> reduce ecosystem stress and </w:t>
      </w:r>
      <w:r w:rsidR="005370FA" w:rsidRPr="00681573">
        <w:t>increase</w:t>
      </w:r>
      <w:r w:rsidRPr="00681573">
        <w:t xml:space="preserve"> eco</w:t>
      </w:r>
      <w:r w:rsidR="00DF23EC" w:rsidRPr="00681573">
        <w:t>system</w:t>
      </w:r>
      <w:r w:rsidRPr="00681573">
        <w:t xml:space="preserve"> resilience</w:t>
      </w:r>
      <w:r w:rsidR="00A5590A" w:rsidRPr="00681573">
        <w:t xml:space="preserve"> (e.g.,)</w:t>
      </w:r>
      <w:r w:rsidR="00DF23EC" w:rsidRPr="00681573">
        <w:t>:</w:t>
      </w:r>
    </w:p>
    <w:p w:rsidR="00791D42" w:rsidRPr="00681573" w:rsidRDefault="00791D42" w:rsidP="00FF710C">
      <w:pPr>
        <w:pStyle w:val="PlainText"/>
        <w:numPr>
          <w:ilvl w:val="2"/>
          <w:numId w:val="25"/>
        </w:numPr>
        <w:rPr>
          <w:rFonts w:asciiTheme="minorHAnsi" w:hAnsiTheme="minorHAnsi"/>
          <w:sz w:val="22"/>
          <w:szCs w:val="22"/>
        </w:rPr>
      </w:pPr>
      <w:r w:rsidRPr="00681573">
        <w:rPr>
          <w:rFonts w:asciiTheme="minorHAnsi" w:hAnsiTheme="minorHAnsi"/>
          <w:sz w:val="22"/>
          <w:szCs w:val="22"/>
        </w:rPr>
        <w:t>Manage natural disturbances (</w:t>
      </w:r>
      <w:r w:rsidR="00790E79" w:rsidRPr="00681573">
        <w:rPr>
          <w:rFonts w:asciiTheme="minorHAnsi" w:hAnsiTheme="minorHAnsi"/>
          <w:sz w:val="22"/>
          <w:szCs w:val="22"/>
        </w:rPr>
        <w:t xml:space="preserve">e.g., </w:t>
      </w:r>
      <w:r w:rsidRPr="00681573">
        <w:rPr>
          <w:rFonts w:asciiTheme="minorHAnsi" w:hAnsiTheme="minorHAnsi"/>
          <w:sz w:val="22"/>
          <w:szCs w:val="22"/>
        </w:rPr>
        <w:t>fire, pests, invasive species)</w:t>
      </w:r>
      <w:r w:rsidR="00254B27" w:rsidRPr="00681573">
        <w:rPr>
          <w:rFonts w:asciiTheme="minorHAnsi" w:hAnsiTheme="minorHAnsi"/>
          <w:sz w:val="22"/>
          <w:szCs w:val="22"/>
        </w:rPr>
        <w:t xml:space="preserve"> and cumulative effects</w:t>
      </w:r>
    </w:p>
    <w:p w:rsidR="00D4611B" w:rsidRPr="00681573" w:rsidRDefault="00DF23EC" w:rsidP="00FF710C">
      <w:pPr>
        <w:pStyle w:val="PlainText"/>
        <w:numPr>
          <w:ilvl w:val="2"/>
          <w:numId w:val="25"/>
        </w:numPr>
        <w:rPr>
          <w:rFonts w:asciiTheme="minorHAnsi" w:hAnsiTheme="minorHAnsi"/>
          <w:sz w:val="22"/>
          <w:szCs w:val="22"/>
        </w:rPr>
      </w:pPr>
      <w:r w:rsidRPr="00681573">
        <w:rPr>
          <w:rFonts w:asciiTheme="minorHAnsi" w:hAnsiTheme="minorHAnsi"/>
          <w:sz w:val="22"/>
          <w:szCs w:val="22"/>
        </w:rPr>
        <w:t>Diversify practices across scales</w:t>
      </w:r>
    </w:p>
    <w:p w:rsidR="00DF23EC" w:rsidRPr="00681573" w:rsidRDefault="00DF23EC" w:rsidP="00FF710C">
      <w:pPr>
        <w:pStyle w:val="PlainText"/>
        <w:numPr>
          <w:ilvl w:val="2"/>
          <w:numId w:val="25"/>
        </w:numPr>
        <w:rPr>
          <w:rFonts w:asciiTheme="minorHAnsi" w:hAnsiTheme="minorHAnsi"/>
          <w:sz w:val="22"/>
          <w:szCs w:val="22"/>
        </w:rPr>
      </w:pPr>
      <w:r w:rsidRPr="00681573">
        <w:rPr>
          <w:rFonts w:asciiTheme="minorHAnsi" w:hAnsiTheme="minorHAnsi"/>
          <w:sz w:val="22"/>
          <w:szCs w:val="22"/>
        </w:rPr>
        <w:t>Retain connectivity and redundancy across scales</w:t>
      </w:r>
      <w:r w:rsidR="00791D42" w:rsidRPr="00681573">
        <w:rPr>
          <w:rFonts w:asciiTheme="minorHAnsi" w:hAnsiTheme="minorHAnsi"/>
          <w:sz w:val="22"/>
          <w:szCs w:val="22"/>
        </w:rPr>
        <w:t xml:space="preserve"> (assist transitions)</w:t>
      </w:r>
    </w:p>
    <w:p w:rsidR="00DF23EC" w:rsidRPr="00681573" w:rsidRDefault="00AD08A9" w:rsidP="00FF710C">
      <w:pPr>
        <w:pStyle w:val="PlainText"/>
        <w:numPr>
          <w:ilvl w:val="2"/>
          <w:numId w:val="25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Focus management where </w:t>
      </w:r>
      <w:r w:rsidR="00F02846">
        <w:rPr>
          <w:rFonts w:asciiTheme="minorHAnsi" w:hAnsiTheme="minorHAnsi"/>
          <w:sz w:val="22"/>
          <w:szCs w:val="22"/>
        </w:rPr>
        <w:t xml:space="preserve">greatest </w:t>
      </w:r>
      <w:r>
        <w:rPr>
          <w:rFonts w:asciiTheme="minorHAnsi" w:hAnsiTheme="minorHAnsi"/>
          <w:sz w:val="22"/>
          <w:szCs w:val="22"/>
        </w:rPr>
        <w:t>benefit</w:t>
      </w:r>
      <w:r w:rsidR="00CD6135">
        <w:rPr>
          <w:rFonts w:asciiTheme="minorHAnsi" w:hAnsiTheme="minorHAnsi"/>
          <w:sz w:val="22"/>
          <w:szCs w:val="22"/>
        </w:rPr>
        <w:t xml:space="preserve"> (</w:t>
      </w:r>
      <w:r>
        <w:rPr>
          <w:rFonts w:asciiTheme="minorHAnsi" w:hAnsiTheme="minorHAnsi"/>
          <w:sz w:val="22"/>
          <w:szCs w:val="22"/>
        </w:rPr>
        <w:t xml:space="preserve">e.g., </w:t>
      </w:r>
      <w:r w:rsidR="00DF23EC" w:rsidRPr="00681573">
        <w:rPr>
          <w:rFonts w:asciiTheme="minorHAnsi" w:hAnsiTheme="minorHAnsi"/>
          <w:sz w:val="22"/>
          <w:szCs w:val="22"/>
        </w:rPr>
        <w:t>proactively harvest stressed forests</w:t>
      </w:r>
      <w:r w:rsidR="00CD6135">
        <w:rPr>
          <w:rFonts w:asciiTheme="minorHAnsi" w:hAnsiTheme="minorHAnsi"/>
          <w:sz w:val="22"/>
          <w:szCs w:val="22"/>
        </w:rPr>
        <w:t>)</w:t>
      </w:r>
    </w:p>
    <w:p w:rsidR="005E5559" w:rsidRPr="00681573" w:rsidRDefault="000162CB" w:rsidP="00FF710C">
      <w:pPr>
        <w:pStyle w:val="PlainText"/>
        <w:numPr>
          <w:ilvl w:val="0"/>
          <w:numId w:val="25"/>
        </w:numPr>
        <w:rPr>
          <w:rFonts w:asciiTheme="minorHAnsi" w:hAnsiTheme="minorHAnsi"/>
          <w:sz w:val="22"/>
          <w:szCs w:val="22"/>
        </w:rPr>
      </w:pPr>
      <w:r w:rsidRPr="00681573">
        <w:rPr>
          <w:rFonts w:asciiTheme="minorHAnsi" w:hAnsiTheme="minorHAnsi"/>
          <w:sz w:val="22"/>
          <w:szCs w:val="22"/>
        </w:rPr>
        <w:t>W</w:t>
      </w:r>
      <w:r w:rsidR="005203EB" w:rsidRPr="00681573">
        <w:rPr>
          <w:rFonts w:asciiTheme="minorHAnsi" w:hAnsiTheme="minorHAnsi"/>
          <w:sz w:val="22"/>
          <w:szCs w:val="22"/>
        </w:rPr>
        <w:t>e should p</w:t>
      </w:r>
      <w:r w:rsidR="0036373A" w:rsidRPr="00681573">
        <w:rPr>
          <w:rFonts w:asciiTheme="minorHAnsi" w:hAnsiTheme="minorHAnsi"/>
          <w:sz w:val="22"/>
          <w:szCs w:val="22"/>
        </w:rPr>
        <w:t xml:space="preserve">ursue </w:t>
      </w:r>
      <w:r w:rsidR="003029E9">
        <w:rPr>
          <w:rFonts w:asciiTheme="minorHAnsi" w:hAnsiTheme="minorHAnsi"/>
          <w:sz w:val="22"/>
          <w:szCs w:val="22"/>
        </w:rPr>
        <w:t>‘</w:t>
      </w:r>
      <w:r w:rsidR="0036373A" w:rsidRPr="008E303F">
        <w:rPr>
          <w:rFonts w:asciiTheme="minorHAnsi" w:hAnsiTheme="minorHAnsi"/>
          <w:i/>
          <w:sz w:val="22"/>
          <w:szCs w:val="22"/>
        </w:rPr>
        <w:t>co-benefits</w:t>
      </w:r>
      <w:r w:rsidR="003029E9" w:rsidRPr="008E303F">
        <w:rPr>
          <w:rFonts w:asciiTheme="minorHAnsi" w:hAnsiTheme="minorHAnsi"/>
          <w:i/>
          <w:sz w:val="22"/>
          <w:szCs w:val="22"/>
        </w:rPr>
        <w:t>’</w:t>
      </w:r>
      <w:r w:rsidR="0036373A" w:rsidRPr="00681573">
        <w:rPr>
          <w:rFonts w:asciiTheme="minorHAnsi" w:hAnsiTheme="minorHAnsi"/>
          <w:sz w:val="22"/>
          <w:szCs w:val="22"/>
        </w:rPr>
        <w:t>: win-win strategies where policy options implemented to mitigate or adapt to climate change also have short-term benefits in the local environment that would be worth pursuing even if there were no climate change</w:t>
      </w:r>
    </w:p>
    <w:p w:rsidR="00F9679E" w:rsidRPr="00681573" w:rsidRDefault="00F9679E" w:rsidP="00A5590A">
      <w:pPr>
        <w:pStyle w:val="ListParagraph"/>
        <w:numPr>
          <w:ilvl w:val="0"/>
          <w:numId w:val="25"/>
        </w:numPr>
        <w:spacing w:after="240"/>
      </w:pPr>
      <w:r w:rsidRPr="00681573">
        <w:t xml:space="preserve">We should collaborate with partners (universities, research institutions, practitioners and land managers, </w:t>
      </w:r>
      <w:r w:rsidR="00A5590A" w:rsidRPr="00681573">
        <w:t>non-Government organizations</w:t>
      </w:r>
      <w:r w:rsidR="00CB0D6E">
        <w:t>, other jurisdictions) and</w:t>
      </w:r>
      <w:r w:rsidRPr="00681573">
        <w:t xml:space="preserve"> communities</w:t>
      </w:r>
      <w:r w:rsidR="00CB0D6E">
        <w:t xml:space="preserve"> (</w:t>
      </w:r>
      <w:r w:rsidRPr="00681573">
        <w:t xml:space="preserve">First Nations, local governments, </w:t>
      </w:r>
      <w:r w:rsidR="00CB0D6E">
        <w:t>stakeholders, public</w:t>
      </w:r>
      <w:r w:rsidR="00B01D14" w:rsidRPr="00681573">
        <w:t>)</w:t>
      </w:r>
      <w:r w:rsidRPr="00681573">
        <w:t xml:space="preserve"> to build the knowledge base to inform adaptation</w:t>
      </w:r>
      <w:r w:rsidR="00776E03">
        <w:t xml:space="preserve"> and to facilitate</w:t>
      </w:r>
      <w:r w:rsidR="00F02846">
        <w:t xml:space="preserve"> ‘</w:t>
      </w:r>
      <w:r w:rsidR="00F02846" w:rsidRPr="00CD6135">
        <w:rPr>
          <w:i/>
        </w:rPr>
        <w:t>shared learning’</w:t>
      </w:r>
    </w:p>
    <w:p w:rsidR="005E5559" w:rsidRPr="00681573" w:rsidRDefault="005E5559" w:rsidP="00A5590A">
      <w:pPr>
        <w:pStyle w:val="PlainText"/>
        <w:numPr>
          <w:ilvl w:val="0"/>
          <w:numId w:val="17"/>
        </w:numPr>
        <w:spacing w:after="120"/>
        <w:rPr>
          <w:rFonts w:asciiTheme="minorHAnsi" w:hAnsiTheme="minorHAnsi"/>
          <w:b/>
          <w:sz w:val="22"/>
          <w:szCs w:val="22"/>
        </w:rPr>
      </w:pPr>
      <w:r w:rsidRPr="00681573">
        <w:rPr>
          <w:rFonts w:asciiTheme="minorHAnsi" w:hAnsiTheme="minorHAnsi"/>
          <w:b/>
          <w:sz w:val="22"/>
          <w:szCs w:val="22"/>
        </w:rPr>
        <w:t>Successful adaptation to climate change requires</w:t>
      </w:r>
      <w:r w:rsidR="00315212" w:rsidRPr="00681573">
        <w:rPr>
          <w:rFonts w:asciiTheme="minorHAnsi" w:hAnsiTheme="minorHAnsi"/>
          <w:b/>
          <w:sz w:val="22"/>
          <w:szCs w:val="22"/>
        </w:rPr>
        <w:t xml:space="preserve"> that we</w:t>
      </w:r>
      <w:r w:rsidRPr="00681573">
        <w:rPr>
          <w:rFonts w:asciiTheme="minorHAnsi" w:hAnsiTheme="minorHAnsi"/>
          <w:b/>
          <w:sz w:val="22"/>
          <w:szCs w:val="22"/>
        </w:rPr>
        <w:t>: monitor changing ecosystems, advocat</w:t>
      </w:r>
      <w:r w:rsidR="00315212" w:rsidRPr="00681573">
        <w:rPr>
          <w:rFonts w:asciiTheme="minorHAnsi" w:hAnsiTheme="minorHAnsi"/>
          <w:b/>
          <w:sz w:val="22"/>
          <w:szCs w:val="22"/>
        </w:rPr>
        <w:t>e</w:t>
      </w:r>
      <w:r w:rsidRPr="00681573">
        <w:rPr>
          <w:rFonts w:asciiTheme="minorHAnsi" w:hAnsiTheme="minorHAnsi"/>
          <w:b/>
          <w:sz w:val="22"/>
          <w:szCs w:val="22"/>
        </w:rPr>
        <w:t xml:space="preserve"> practices that enhance ecosystem resilience, and strengthen the adaptive capacity of land managers</w:t>
      </w:r>
    </w:p>
    <w:p w:rsidR="006F1E24" w:rsidRPr="00681573" w:rsidRDefault="00254B27" w:rsidP="005370FA">
      <w:pPr>
        <w:pStyle w:val="PlainText"/>
        <w:numPr>
          <w:ilvl w:val="0"/>
          <w:numId w:val="32"/>
        </w:numPr>
        <w:rPr>
          <w:rFonts w:asciiTheme="minorHAnsi" w:hAnsiTheme="minorHAnsi"/>
          <w:sz w:val="22"/>
          <w:szCs w:val="22"/>
        </w:rPr>
      </w:pPr>
      <w:r w:rsidRPr="00681573">
        <w:rPr>
          <w:rFonts w:asciiTheme="minorHAnsi" w:hAnsiTheme="minorHAnsi"/>
          <w:sz w:val="22"/>
          <w:szCs w:val="22"/>
        </w:rPr>
        <w:t>Monitoring reduces uncertainty and enables proactive and reactive adaptation</w:t>
      </w:r>
    </w:p>
    <w:p w:rsidR="00254B27" w:rsidRPr="00681573" w:rsidRDefault="00254B27" w:rsidP="005370FA">
      <w:pPr>
        <w:pStyle w:val="PlainText"/>
        <w:numPr>
          <w:ilvl w:val="0"/>
          <w:numId w:val="32"/>
        </w:numPr>
        <w:rPr>
          <w:rFonts w:asciiTheme="minorHAnsi" w:hAnsiTheme="minorHAnsi"/>
          <w:sz w:val="22"/>
          <w:szCs w:val="22"/>
        </w:rPr>
      </w:pPr>
      <w:r w:rsidRPr="00681573">
        <w:rPr>
          <w:rFonts w:asciiTheme="minorHAnsi" w:hAnsiTheme="minorHAnsi"/>
          <w:sz w:val="22"/>
          <w:szCs w:val="22"/>
        </w:rPr>
        <w:t xml:space="preserve">Resilience ‘best practices’ </w:t>
      </w:r>
      <w:r w:rsidR="00FE50A6" w:rsidRPr="00681573">
        <w:rPr>
          <w:rFonts w:asciiTheme="minorHAnsi" w:hAnsiTheme="minorHAnsi"/>
          <w:sz w:val="22"/>
          <w:szCs w:val="22"/>
        </w:rPr>
        <w:t>enable</w:t>
      </w:r>
      <w:r w:rsidRPr="00681573">
        <w:rPr>
          <w:rFonts w:asciiTheme="minorHAnsi" w:hAnsiTheme="minorHAnsi"/>
          <w:sz w:val="22"/>
          <w:szCs w:val="22"/>
        </w:rPr>
        <w:t xml:space="preserve"> ecosystems </w:t>
      </w:r>
      <w:r w:rsidR="00FE50A6" w:rsidRPr="00681573">
        <w:rPr>
          <w:rFonts w:asciiTheme="minorHAnsi" w:hAnsiTheme="minorHAnsi"/>
          <w:sz w:val="22"/>
          <w:szCs w:val="22"/>
        </w:rPr>
        <w:t xml:space="preserve">to </w:t>
      </w:r>
      <w:r w:rsidRPr="00681573">
        <w:rPr>
          <w:rFonts w:asciiTheme="minorHAnsi" w:hAnsiTheme="minorHAnsi"/>
          <w:sz w:val="22"/>
          <w:szCs w:val="22"/>
        </w:rPr>
        <w:t>recover and adapt</w:t>
      </w:r>
      <w:r w:rsidR="00AD08A9">
        <w:rPr>
          <w:rFonts w:asciiTheme="minorHAnsi" w:hAnsiTheme="minorHAnsi"/>
          <w:sz w:val="22"/>
          <w:szCs w:val="22"/>
        </w:rPr>
        <w:t xml:space="preserve"> (see examples above)</w:t>
      </w:r>
    </w:p>
    <w:p w:rsidR="00254B27" w:rsidRPr="00681573" w:rsidRDefault="00DD20CC" w:rsidP="00A5590A">
      <w:pPr>
        <w:pStyle w:val="PlainText"/>
        <w:numPr>
          <w:ilvl w:val="0"/>
          <w:numId w:val="32"/>
        </w:numPr>
        <w:spacing w:after="240"/>
        <w:rPr>
          <w:rFonts w:asciiTheme="minorHAnsi" w:hAnsiTheme="minorHAnsi"/>
          <w:sz w:val="22"/>
          <w:szCs w:val="22"/>
        </w:rPr>
      </w:pPr>
      <w:r w:rsidRPr="00681573">
        <w:rPr>
          <w:rFonts w:asciiTheme="minorHAnsi" w:hAnsiTheme="minorHAnsi"/>
          <w:sz w:val="22"/>
          <w:szCs w:val="22"/>
        </w:rPr>
        <w:t xml:space="preserve">Knowledge, tools, guidance, and </w:t>
      </w:r>
      <w:r w:rsidR="00C85E02" w:rsidRPr="00681573">
        <w:rPr>
          <w:rFonts w:asciiTheme="minorHAnsi" w:hAnsiTheme="minorHAnsi"/>
          <w:sz w:val="22"/>
          <w:szCs w:val="22"/>
        </w:rPr>
        <w:t>collaboration</w:t>
      </w:r>
      <w:r w:rsidRPr="00681573">
        <w:rPr>
          <w:rFonts w:asciiTheme="minorHAnsi" w:hAnsiTheme="minorHAnsi"/>
          <w:sz w:val="22"/>
          <w:szCs w:val="22"/>
        </w:rPr>
        <w:t xml:space="preserve"> improve our </w:t>
      </w:r>
      <w:r w:rsidR="00254B27" w:rsidRPr="00681573">
        <w:rPr>
          <w:rFonts w:asciiTheme="minorHAnsi" w:hAnsiTheme="minorHAnsi"/>
          <w:sz w:val="22"/>
          <w:szCs w:val="22"/>
        </w:rPr>
        <w:t>capacity</w:t>
      </w:r>
      <w:r w:rsidRPr="00681573">
        <w:rPr>
          <w:rFonts w:asciiTheme="minorHAnsi" w:hAnsiTheme="minorHAnsi"/>
          <w:sz w:val="22"/>
          <w:szCs w:val="22"/>
        </w:rPr>
        <w:t xml:space="preserve"> to make robust decisions under uncertain and rapidly changing conditions</w:t>
      </w:r>
    </w:p>
    <w:p w:rsidR="00315212" w:rsidRPr="009B0822" w:rsidRDefault="00315212" w:rsidP="00A5590A">
      <w:pPr>
        <w:pStyle w:val="PlainText"/>
        <w:numPr>
          <w:ilvl w:val="0"/>
          <w:numId w:val="17"/>
        </w:numPr>
        <w:spacing w:after="120"/>
        <w:rPr>
          <w:rFonts w:asciiTheme="minorHAnsi" w:hAnsiTheme="minorHAnsi"/>
          <w:b/>
          <w:sz w:val="22"/>
          <w:szCs w:val="22"/>
        </w:rPr>
      </w:pPr>
      <w:r w:rsidRPr="009B0822">
        <w:rPr>
          <w:rFonts w:asciiTheme="minorHAnsi" w:hAnsiTheme="minorHAnsi"/>
          <w:b/>
          <w:sz w:val="22"/>
          <w:szCs w:val="22"/>
        </w:rPr>
        <w:t>Development of resilient communities is vital to adaptation to climate change</w:t>
      </w:r>
    </w:p>
    <w:p w:rsidR="00315212" w:rsidRPr="00681573" w:rsidRDefault="00315212" w:rsidP="00315212">
      <w:pPr>
        <w:pStyle w:val="ListParagraph"/>
        <w:numPr>
          <w:ilvl w:val="0"/>
          <w:numId w:val="27"/>
        </w:numPr>
        <w:spacing w:after="0"/>
      </w:pPr>
      <w:r w:rsidRPr="00681573">
        <w:t xml:space="preserve">The BC economy is </w:t>
      </w:r>
      <w:r w:rsidR="0031390B" w:rsidRPr="00681573">
        <w:t xml:space="preserve">in the process of </w:t>
      </w:r>
      <w:r w:rsidRPr="00681573">
        <w:t>diversifying away from a traditional forest products industry</w:t>
      </w:r>
    </w:p>
    <w:p w:rsidR="00135BA1" w:rsidRPr="00681573" w:rsidRDefault="00315212" w:rsidP="005F7BD9">
      <w:pPr>
        <w:pStyle w:val="ListParagraph"/>
        <w:numPr>
          <w:ilvl w:val="0"/>
          <w:numId w:val="27"/>
        </w:numPr>
      </w:pPr>
      <w:r w:rsidRPr="00681573">
        <w:t>Local communities need top-down policy support plus more responsibility for climate change adaptation</w:t>
      </w:r>
    </w:p>
    <w:p w:rsidR="00432DAE" w:rsidRDefault="009B0822" w:rsidP="005F7BD9">
      <w:pPr>
        <w:pStyle w:val="ListParagraph"/>
        <w:numPr>
          <w:ilvl w:val="0"/>
          <w:numId w:val="27"/>
        </w:numPr>
        <w:spacing w:after="0"/>
      </w:pPr>
      <w:r>
        <w:t>Climate change</w:t>
      </w:r>
      <w:r w:rsidR="00432DAE" w:rsidRPr="00681573">
        <w:t xml:space="preserve"> adaptation </w:t>
      </w:r>
      <w:r>
        <w:t xml:space="preserve">will not occur without co-benefits and </w:t>
      </w:r>
      <w:r w:rsidR="00432DAE" w:rsidRPr="0022414A">
        <w:t>full-cost accounting</w:t>
      </w:r>
      <w:r w:rsidR="0022414A">
        <w:t xml:space="preserve"> f</w:t>
      </w:r>
      <w:r>
        <w:t>or</w:t>
      </w:r>
      <w:r w:rsidR="0022414A">
        <w:t xml:space="preserve"> </w:t>
      </w:r>
      <w:r>
        <w:t>ecosystem services</w:t>
      </w:r>
    </w:p>
    <w:p w:rsidR="00903E4E" w:rsidRPr="000027C3" w:rsidRDefault="00903E4E" w:rsidP="009B0822">
      <w:pPr>
        <w:pStyle w:val="ListParagraph"/>
        <w:numPr>
          <w:ilvl w:val="0"/>
          <w:numId w:val="27"/>
        </w:numPr>
      </w:pPr>
      <w:r w:rsidRPr="00681573">
        <w:t xml:space="preserve">Adaptation is </w:t>
      </w:r>
      <w:r w:rsidR="008D49D5">
        <w:t xml:space="preserve">a </w:t>
      </w:r>
      <w:r w:rsidRPr="000027C3">
        <w:t>shared learning</w:t>
      </w:r>
      <w:r w:rsidR="008D49D5">
        <w:t xml:space="preserve"> enterprise</w:t>
      </w:r>
      <w:r w:rsidRPr="00681573">
        <w:t>, not technical solutions on a platter</w:t>
      </w:r>
    </w:p>
    <w:p w:rsidR="005E5559" w:rsidRPr="00681573" w:rsidRDefault="005E5559" w:rsidP="0031390B">
      <w:pPr>
        <w:pStyle w:val="PlainText"/>
        <w:numPr>
          <w:ilvl w:val="0"/>
          <w:numId w:val="17"/>
        </w:numPr>
        <w:spacing w:after="120"/>
        <w:rPr>
          <w:rFonts w:asciiTheme="minorHAnsi" w:hAnsiTheme="minorHAnsi"/>
          <w:b/>
          <w:sz w:val="22"/>
          <w:szCs w:val="22"/>
        </w:rPr>
      </w:pPr>
      <w:r w:rsidRPr="00681573">
        <w:rPr>
          <w:rFonts w:asciiTheme="minorHAnsi" w:hAnsiTheme="minorHAnsi"/>
          <w:b/>
          <w:sz w:val="22"/>
          <w:szCs w:val="22"/>
        </w:rPr>
        <w:lastRenderedPageBreak/>
        <w:t>Strong governance and leadership, and a willingness to transform institutions, are essential to successful adaptation to climate change</w:t>
      </w:r>
    </w:p>
    <w:p w:rsidR="00AB763A" w:rsidRPr="00681573" w:rsidRDefault="00681573" w:rsidP="00BD4A47">
      <w:pPr>
        <w:spacing w:after="0"/>
        <w:ind w:left="360" w:firstLine="0"/>
      </w:pPr>
      <w:r w:rsidRPr="00681573">
        <w:t>Successful adaptation to climate change will require the BC</w:t>
      </w:r>
      <w:r w:rsidR="00152F32" w:rsidRPr="00681573">
        <w:t xml:space="preserve"> Government </w:t>
      </w:r>
      <w:r w:rsidRPr="00681573">
        <w:t>to</w:t>
      </w:r>
      <w:r w:rsidR="00D53B5E" w:rsidRPr="00681573">
        <w:t>:</w:t>
      </w:r>
    </w:p>
    <w:p w:rsidR="00AB763A" w:rsidRPr="00681573" w:rsidRDefault="00AB763A" w:rsidP="00690369">
      <w:pPr>
        <w:pStyle w:val="ListParagraph"/>
        <w:numPr>
          <w:ilvl w:val="0"/>
          <w:numId w:val="34"/>
        </w:numPr>
        <w:spacing w:after="0"/>
      </w:pPr>
      <w:r w:rsidRPr="00681573">
        <w:t>Provide leadership and resources to build adaptive capacity and enable adaptation</w:t>
      </w:r>
    </w:p>
    <w:p w:rsidR="00AB763A" w:rsidRPr="00681573" w:rsidRDefault="0056442A" w:rsidP="00690369">
      <w:pPr>
        <w:pStyle w:val="ListParagraph"/>
        <w:numPr>
          <w:ilvl w:val="0"/>
          <w:numId w:val="34"/>
        </w:numPr>
        <w:spacing w:after="0"/>
      </w:pPr>
      <w:r w:rsidRPr="00681573">
        <w:t xml:space="preserve">Better integrate </w:t>
      </w:r>
      <w:r w:rsidR="004036BB">
        <w:t xml:space="preserve">natural </w:t>
      </w:r>
      <w:r w:rsidR="004036BB" w:rsidRPr="00603222">
        <w:rPr>
          <w:u w:val="single"/>
        </w:rPr>
        <w:t>and</w:t>
      </w:r>
      <w:r w:rsidR="004036BB">
        <w:t xml:space="preserve"> social </w:t>
      </w:r>
      <w:r w:rsidRPr="00681573">
        <w:t>scien</w:t>
      </w:r>
      <w:r w:rsidR="00325CD3" w:rsidRPr="00681573">
        <w:t>ce</w:t>
      </w:r>
      <w:r w:rsidR="00603222">
        <w:t>s</w:t>
      </w:r>
      <w:r w:rsidRPr="00681573">
        <w:t xml:space="preserve"> in</w:t>
      </w:r>
      <w:r w:rsidR="00685D29" w:rsidRPr="00681573">
        <w:t>to</w:t>
      </w:r>
      <w:r w:rsidRPr="00681573">
        <w:t xml:space="preserve"> the policy-development</w:t>
      </w:r>
      <w:r w:rsidR="00D25D28" w:rsidRPr="00681573">
        <w:t xml:space="preserve"> and decision-making</w:t>
      </w:r>
      <w:r w:rsidRPr="00681573">
        <w:t xml:space="preserve"> process</w:t>
      </w:r>
      <w:r w:rsidR="00325CD3" w:rsidRPr="00681573">
        <w:t>, and advocate</w:t>
      </w:r>
      <w:r w:rsidRPr="00681573">
        <w:t xml:space="preserve"> </w:t>
      </w:r>
      <w:r w:rsidR="00AB763A" w:rsidRPr="00681573">
        <w:t xml:space="preserve">collaboration among </w:t>
      </w:r>
      <w:r w:rsidR="001525D2" w:rsidRPr="00681573">
        <w:t>scientists, policy specialists, practitioners</w:t>
      </w:r>
      <w:r w:rsidR="00325CD3" w:rsidRPr="00681573">
        <w:t xml:space="preserve"> </w:t>
      </w:r>
      <w:r w:rsidR="004036BB">
        <w:t xml:space="preserve">and stakeholders </w:t>
      </w:r>
      <w:r w:rsidR="00C11A37" w:rsidRPr="00681573">
        <w:t>to inform policy</w:t>
      </w:r>
      <w:r w:rsidR="00715A2A" w:rsidRPr="00681573">
        <w:t xml:space="preserve"> adaptation</w:t>
      </w:r>
    </w:p>
    <w:p w:rsidR="00AB763A" w:rsidRPr="00681573" w:rsidRDefault="00791D42" w:rsidP="00690369">
      <w:pPr>
        <w:pStyle w:val="ListParagraph"/>
        <w:numPr>
          <w:ilvl w:val="0"/>
          <w:numId w:val="34"/>
        </w:numPr>
        <w:spacing w:after="0"/>
      </w:pPr>
      <w:r w:rsidRPr="00681573">
        <w:t>Re-f</w:t>
      </w:r>
      <w:r w:rsidR="00AB763A" w:rsidRPr="00681573">
        <w:t xml:space="preserve">ocus </w:t>
      </w:r>
      <w:r w:rsidR="00685D29" w:rsidRPr="00681573">
        <w:t xml:space="preserve">the </w:t>
      </w:r>
      <w:r w:rsidR="00325CD3" w:rsidRPr="00681573">
        <w:t xml:space="preserve">current </w:t>
      </w:r>
      <w:r w:rsidR="00AB763A" w:rsidRPr="00681573">
        <w:t xml:space="preserve">forest management mindset from short-term economic </w:t>
      </w:r>
      <w:r w:rsidR="0031390B" w:rsidRPr="00681573">
        <w:t>prosperity</w:t>
      </w:r>
      <w:r w:rsidR="00AB763A" w:rsidRPr="00681573">
        <w:t xml:space="preserve"> to long-term sustainability of all resource values</w:t>
      </w:r>
    </w:p>
    <w:p w:rsidR="00AB763A" w:rsidRPr="00681573" w:rsidRDefault="00AB763A" w:rsidP="00690369">
      <w:pPr>
        <w:pStyle w:val="ListParagraph"/>
        <w:numPr>
          <w:ilvl w:val="0"/>
          <w:numId w:val="34"/>
        </w:numPr>
        <w:spacing w:after="0"/>
      </w:pPr>
      <w:r w:rsidRPr="00681573">
        <w:t xml:space="preserve">Create incentives to innovate and increase flexibility in legislation to enable innovation (e.g., percentage of </w:t>
      </w:r>
      <w:r w:rsidR="005F7BD9" w:rsidRPr="00681573">
        <w:t>tenures</w:t>
      </w:r>
      <w:r w:rsidRPr="00681573">
        <w:t xml:space="preserve"> dedicated to learning sites)</w:t>
      </w:r>
    </w:p>
    <w:p w:rsidR="00685D29" w:rsidRPr="00681573" w:rsidRDefault="00685D29" w:rsidP="00690369">
      <w:pPr>
        <w:pStyle w:val="ListParagraph"/>
        <w:numPr>
          <w:ilvl w:val="0"/>
          <w:numId w:val="34"/>
        </w:numPr>
        <w:spacing w:after="0"/>
      </w:pPr>
      <w:r w:rsidRPr="00681573">
        <w:t>Manage for all natural resource values/sectors (not just trees and forage) in an integrated manner</w:t>
      </w:r>
    </w:p>
    <w:p w:rsidR="002E2935" w:rsidRPr="00681573" w:rsidRDefault="002E2935" w:rsidP="002E2935">
      <w:pPr>
        <w:pStyle w:val="ListParagraph"/>
        <w:numPr>
          <w:ilvl w:val="0"/>
          <w:numId w:val="34"/>
        </w:numPr>
        <w:spacing w:after="0"/>
      </w:pPr>
      <w:r w:rsidRPr="00681573">
        <w:t>Invest in strategic, landscape-level planning that engages communities/FNs to enable integrated resource management, cumulative effects assessment, and proactive climate change adaptation at the local level</w:t>
      </w:r>
    </w:p>
    <w:p w:rsidR="002E2935" w:rsidRPr="00681573" w:rsidRDefault="002E2935" w:rsidP="002E2935">
      <w:pPr>
        <w:pStyle w:val="ListParagraph"/>
        <w:numPr>
          <w:ilvl w:val="0"/>
          <w:numId w:val="34"/>
        </w:numPr>
      </w:pPr>
      <w:r w:rsidRPr="00681573">
        <w:t>Invest in long-term monitoring of ecosystem changes and effectiveness of practices to inform adaptation</w:t>
      </w:r>
    </w:p>
    <w:p w:rsidR="009C02B7" w:rsidRPr="00681573" w:rsidRDefault="009C02B7" w:rsidP="00A25D16">
      <w:pPr>
        <w:pStyle w:val="ListParagraph"/>
        <w:numPr>
          <w:ilvl w:val="0"/>
          <w:numId w:val="34"/>
        </w:numPr>
      </w:pPr>
      <w:r w:rsidRPr="00681573">
        <w:t>Support community resilience and economic diversification (e.g., expand community-based tenures)</w:t>
      </w:r>
    </w:p>
    <w:p w:rsidR="002E2935" w:rsidRPr="00681573" w:rsidRDefault="002E2935" w:rsidP="00276C13">
      <w:pPr>
        <w:pStyle w:val="ListParagraph"/>
        <w:numPr>
          <w:ilvl w:val="0"/>
          <w:numId w:val="34"/>
        </w:numPr>
        <w:contextualSpacing w:val="0"/>
      </w:pPr>
      <w:r w:rsidRPr="00681573">
        <w:t>Embrace change and change management in Government’s natural resource management culture</w:t>
      </w:r>
    </w:p>
    <w:p w:rsidR="00FA0806" w:rsidRPr="00681573" w:rsidRDefault="00FA0806" w:rsidP="00BD4A47">
      <w:pPr>
        <w:spacing w:before="120"/>
        <w:ind w:left="0" w:firstLine="0"/>
        <w:rPr>
          <w:b/>
          <w:u w:val="single"/>
        </w:rPr>
      </w:pPr>
      <w:r w:rsidRPr="00681573">
        <w:rPr>
          <w:b/>
          <w:u w:val="single"/>
        </w:rPr>
        <w:t>Desired Outcomes</w:t>
      </w:r>
      <w:r w:rsidR="00381A0A" w:rsidRPr="00681573">
        <w:rPr>
          <w:b/>
          <w:u w:val="single"/>
        </w:rPr>
        <w:t xml:space="preserve"> for Climate Change Adaptation</w:t>
      </w:r>
    </w:p>
    <w:p w:rsidR="00685AA2" w:rsidRPr="00681573" w:rsidRDefault="00685AA2" w:rsidP="00685AA2">
      <w:pPr>
        <w:spacing w:before="120"/>
        <w:ind w:left="0" w:firstLine="0"/>
      </w:pPr>
      <w:r w:rsidRPr="00681573">
        <w:t xml:space="preserve">The following </w:t>
      </w:r>
      <w:r w:rsidR="009C666F">
        <w:t xml:space="preserve">desired </w:t>
      </w:r>
      <w:r w:rsidRPr="00681573">
        <w:t xml:space="preserve">outcomes </w:t>
      </w:r>
      <w:r w:rsidR="00C263AE">
        <w:t xml:space="preserve">for climate change adaptation </w:t>
      </w:r>
      <w:r w:rsidRPr="00681573">
        <w:t>emerged from the FFESC research</w:t>
      </w:r>
      <w:r w:rsidR="00603222">
        <w:t xml:space="preserve"> synthesis</w:t>
      </w:r>
      <w:r w:rsidRPr="00681573">
        <w:t xml:space="preserve"> and were refined </w:t>
      </w:r>
      <w:r w:rsidR="009C666F">
        <w:t xml:space="preserve">by participants </w:t>
      </w:r>
      <w:r w:rsidRPr="00681573">
        <w:t>at the closing conference:</w:t>
      </w:r>
    </w:p>
    <w:tbl>
      <w:tblPr>
        <w:tblStyle w:val="TableGrid"/>
        <w:tblW w:w="0" w:type="auto"/>
        <w:tblInd w:w="108" w:type="dxa"/>
        <w:tblLook w:val="04A0"/>
      </w:tblPr>
      <w:tblGrid>
        <w:gridCol w:w="2694"/>
        <w:gridCol w:w="7938"/>
      </w:tblGrid>
      <w:tr w:rsidR="005701FF" w:rsidRPr="00681573" w:rsidTr="009C666F">
        <w:tc>
          <w:tcPr>
            <w:tcW w:w="2694" w:type="dxa"/>
          </w:tcPr>
          <w:p w:rsidR="005701FF" w:rsidRPr="00681573" w:rsidRDefault="005701FF" w:rsidP="005701FF">
            <w:pPr>
              <w:ind w:left="0" w:firstLine="0"/>
              <w:rPr>
                <w:b/>
              </w:rPr>
            </w:pPr>
            <w:r w:rsidRPr="00681573">
              <w:rPr>
                <w:b/>
              </w:rPr>
              <w:t>Manage for uncertain future conditions</w:t>
            </w:r>
          </w:p>
        </w:tc>
        <w:tc>
          <w:tcPr>
            <w:tcW w:w="7938" w:type="dxa"/>
          </w:tcPr>
          <w:p w:rsidR="005701FF" w:rsidRPr="00681573" w:rsidRDefault="005701FF" w:rsidP="005701FF">
            <w:pPr>
              <w:pStyle w:val="ListParagraph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681573">
              <w:rPr>
                <w:sz w:val="20"/>
                <w:szCs w:val="20"/>
              </w:rPr>
              <w:t>Decision-makers have shifted from assuming stability and predictability to acknowledging change and uncertainty, and utilize scenarios and risk assessment</w:t>
            </w:r>
          </w:p>
          <w:p w:rsidR="005701FF" w:rsidRPr="00681573" w:rsidRDefault="005701FF" w:rsidP="005701FF">
            <w:pPr>
              <w:pStyle w:val="ListParagraph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681573">
              <w:rPr>
                <w:sz w:val="20"/>
                <w:szCs w:val="20"/>
              </w:rPr>
              <w:t>Decision-making incorporates the best available climate change adaptation information and assessment tools and techniques</w:t>
            </w:r>
          </w:p>
          <w:p w:rsidR="005701FF" w:rsidRPr="00681573" w:rsidRDefault="005701FF" w:rsidP="005701FF">
            <w:pPr>
              <w:pStyle w:val="ListParagraph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681573">
              <w:rPr>
                <w:sz w:val="20"/>
                <w:szCs w:val="20"/>
              </w:rPr>
              <w:t>Natural resources and land use sectors rely on systematic climate change-related modeling, monitoring, evaluation and learning</w:t>
            </w:r>
          </w:p>
          <w:p w:rsidR="005701FF" w:rsidRPr="00681573" w:rsidRDefault="005701FF" w:rsidP="005701FF">
            <w:pPr>
              <w:pStyle w:val="ListParagraph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681573">
              <w:rPr>
                <w:sz w:val="20"/>
                <w:szCs w:val="20"/>
              </w:rPr>
              <w:t>Policies and analysis (tools</w:t>
            </w:r>
            <w:r w:rsidR="00C00E1A">
              <w:rPr>
                <w:sz w:val="20"/>
                <w:szCs w:val="20"/>
              </w:rPr>
              <w:t xml:space="preserve"> and</w:t>
            </w:r>
            <w:r w:rsidRPr="00681573">
              <w:rPr>
                <w:sz w:val="20"/>
                <w:szCs w:val="20"/>
              </w:rPr>
              <w:t xml:space="preserve"> processes) support trans-disciplinary and cross-scale assessments</w:t>
            </w:r>
          </w:p>
          <w:p w:rsidR="005701FF" w:rsidRPr="00681573" w:rsidRDefault="005701FF" w:rsidP="005701FF">
            <w:pPr>
              <w:pStyle w:val="ListParagraph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 w:rsidRPr="00681573">
              <w:rPr>
                <w:sz w:val="20"/>
                <w:szCs w:val="20"/>
              </w:rPr>
              <w:t>Proactive approaches mitigate mid-term fall down of timber and non-timber values in areas significantly affected by climate change (e.g., MPB areas)</w:t>
            </w:r>
          </w:p>
        </w:tc>
      </w:tr>
      <w:tr w:rsidR="00186A77" w:rsidRPr="00681573" w:rsidTr="009C666F">
        <w:tc>
          <w:tcPr>
            <w:tcW w:w="2694" w:type="dxa"/>
          </w:tcPr>
          <w:p w:rsidR="00186A77" w:rsidRPr="00681573" w:rsidRDefault="00186A77" w:rsidP="00FF710C">
            <w:pPr>
              <w:ind w:left="0" w:firstLine="0"/>
              <w:rPr>
                <w:b/>
              </w:rPr>
            </w:pPr>
            <w:r w:rsidRPr="00681573">
              <w:rPr>
                <w:b/>
              </w:rPr>
              <w:t>Forecast change, identify thresholds, and foster resilient ecosystems</w:t>
            </w:r>
          </w:p>
        </w:tc>
        <w:tc>
          <w:tcPr>
            <w:tcW w:w="7938" w:type="dxa"/>
          </w:tcPr>
          <w:p w:rsidR="00186A77" w:rsidRPr="00681573" w:rsidRDefault="00186A77" w:rsidP="00FF710C">
            <w:pPr>
              <w:pStyle w:val="ListParagraph"/>
              <w:numPr>
                <w:ilvl w:val="0"/>
                <w:numId w:val="19"/>
              </w:numPr>
              <w:rPr>
                <w:sz w:val="20"/>
                <w:szCs w:val="20"/>
              </w:rPr>
            </w:pPr>
            <w:proofErr w:type="spellStart"/>
            <w:r w:rsidRPr="00681573">
              <w:rPr>
                <w:sz w:val="20"/>
                <w:szCs w:val="20"/>
              </w:rPr>
              <w:t>Silviculture</w:t>
            </w:r>
            <w:proofErr w:type="spellEnd"/>
            <w:r w:rsidRPr="00681573">
              <w:rPr>
                <w:sz w:val="20"/>
                <w:szCs w:val="20"/>
              </w:rPr>
              <w:t xml:space="preserve"> strategies manage for a range of values and facilitate tree species survival, health, growth and migration</w:t>
            </w:r>
          </w:p>
          <w:p w:rsidR="00186A77" w:rsidRPr="00681573" w:rsidRDefault="00186A77" w:rsidP="00FF710C">
            <w:pPr>
              <w:pStyle w:val="ListParagraph"/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681573">
              <w:rPr>
                <w:sz w:val="20"/>
                <w:szCs w:val="20"/>
              </w:rPr>
              <w:t>Connected landscapes that facilitate migration and minimize risks to values and objectives</w:t>
            </w:r>
          </w:p>
          <w:p w:rsidR="00186A77" w:rsidRPr="00681573" w:rsidRDefault="00186A77" w:rsidP="00FF710C">
            <w:pPr>
              <w:pStyle w:val="ListParagraph"/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681573">
              <w:rPr>
                <w:sz w:val="20"/>
                <w:szCs w:val="20"/>
              </w:rPr>
              <w:t>Climate change adaptation ensures minimal negative impacts by invasive species on biodiversity and the productivity of natural resources</w:t>
            </w:r>
          </w:p>
          <w:p w:rsidR="00186A77" w:rsidRPr="00681573" w:rsidRDefault="00186A77" w:rsidP="00FF710C">
            <w:pPr>
              <w:pStyle w:val="ListParagraph"/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681573">
              <w:rPr>
                <w:sz w:val="20"/>
                <w:szCs w:val="20"/>
              </w:rPr>
              <w:t>Resource management practices support sustainable water supplies (amount, timing, quality, erosion, habitat it supports)</w:t>
            </w:r>
          </w:p>
          <w:p w:rsidR="00186A77" w:rsidRPr="00681573" w:rsidRDefault="00186A77" w:rsidP="00FF710C">
            <w:pPr>
              <w:pStyle w:val="ListParagraph"/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681573">
              <w:rPr>
                <w:sz w:val="20"/>
                <w:szCs w:val="20"/>
              </w:rPr>
              <w:t>Resource management focuses on regions and sites where benefits will be greatest – i.e., focus management in areas where:</w:t>
            </w:r>
          </w:p>
          <w:p w:rsidR="00186A77" w:rsidRPr="00681573" w:rsidRDefault="00186A77" w:rsidP="00FF710C">
            <w:pPr>
              <w:pStyle w:val="ListParagraph"/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681573">
              <w:rPr>
                <w:sz w:val="20"/>
                <w:szCs w:val="20"/>
              </w:rPr>
              <w:t>Risks from drought, forest health issues, and wildfire can be minimized;</w:t>
            </w:r>
          </w:p>
          <w:p w:rsidR="00186A77" w:rsidRPr="00681573" w:rsidRDefault="00186A77" w:rsidP="00FF710C">
            <w:pPr>
              <w:pStyle w:val="ListParagraph"/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681573">
              <w:rPr>
                <w:sz w:val="20"/>
                <w:szCs w:val="20"/>
              </w:rPr>
              <w:t>Risks to ecological services (e.g., water supply) can be minimized; and,</w:t>
            </w:r>
          </w:p>
          <w:p w:rsidR="00186A77" w:rsidRPr="00681573" w:rsidRDefault="00186A77" w:rsidP="00FF710C">
            <w:pPr>
              <w:pStyle w:val="ListParagraph"/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681573">
              <w:rPr>
                <w:sz w:val="20"/>
                <w:szCs w:val="20"/>
              </w:rPr>
              <w:t>Growing sites are most productive</w:t>
            </w:r>
          </w:p>
        </w:tc>
      </w:tr>
      <w:tr w:rsidR="00186A77" w:rsidRPr="00681573" w:rsidTr="009C666F">
        <w:tc>
          <w:tcPr>
            <w:tcW w:w="2694" w:type="dxa"/>
          </w:tcPr>
          <w:p w:rsidR="00186A77" w:rsidRPr="00681573" w:rsidRDefault="00186A77" w:rsidP="00FF710C">
            <w:pPr>
              <w:ind w:left="0" w:firstLine="0"/>
              <w:rPr>
                <w:b/>
              </w:rPr>
            </w:pPr>
            <w:r w:rsidRPr="00681573">
              <w:rPr>
                <w:b/>
              </w:rPr>
              <w:t>Enable local economies and communities to adapt to climate change</w:t>
            </w:r>
          </w:p>
        </w:tc>
        <w:tc>
          <w:tcPr>
            <w:tcW w:w="7938" w:type="dxa"/>
          </w:tcPr>
          <w:p w:rsidR="00186A77" w:rsidRPr="00681573" w:rsidRDefault="00186A77" w:rsidP="00FF710C">
            <w:pPr>
              <w:pStyle w:val="ListParagraph"/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681573">
              <w:rPr>
                <w:sz w:val="20"/>
                <w:szCs w:val="20"/>
              </w:rPr>
              <w:t>Economically diverse communities that derive economic benefits from an array of forest-based activities, such as timber production, value-added, non-timber forest products, bio-energy, carbon sequestration, tourism, etc.</w:t>
            </w:r>
          </w:p>
          <w:p w:rsidR="00186A77" w:rsidRPr="00681573" w:rsidRDefault="00186A77" w:rsidP="00FF710C">
            <w:pPr>
              <w:pStyle w:val="ListParagraph"/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681573">
              <w:rPr>
                <w:sz w:val="20"/>
                <w:szCs w:val="20"/>
              </w:rPr>
              <w:t>Community adaptation planning for landscapes supports diverse economies while maintaining ecological integrity</w:t>
            </w:r>
          </w:p>
          <w:p w:rsidR="00186A77" w:rsidRPr="00681573" w:rsidRDefault="00186A77" w:rsidP="00FF710C">
            <w:pPr>
              <w:pStyle w:val="ListParagraph"/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681573">
              <w:rPr>
                <w:sz w:val="20"/>
                <w:szCs w:val="20"/>
              </w:rPr>
              <w:t>Public infrastructure investment decisions are informed by climate change and community adaptation and mitigation needs</w:t>
            </w:r>
          </w:p>
          <w:p w:rsidR="00186A77" w:rsidRPr="00681573" w:rsidRDefault="00186A77" w:rsidP="00FF710C">
            <w:pPr>
              <w:pStyle w:val="ListParagraph"/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681573">
              <w:rPr>
                <w:sz w:val="20"/>
                <w:szCs w:val="20"/>
              </w:rPr>
              <w:t>Increased local decision-making and more opportunities for alternative forest use for adaptation and economic diversification</w:t>
            </w:r>
          </w:p>
          <w:p w:rsidR="00186A77" w:rsidRPr="00681573" w:rsidRDefault="00186A77" w:rsidP="00FF710C">
            <w:pPr>
              <w:pStyle w:val="ListParagraph"/>
              <w:numPr>
                <w:ilvl w:val="0"/>
                <w:numId w:val="22"/>
              </w:numPr>
              <w:rPr>
                <w:sz w:val="20"/>
                <w:szCs w:val="20"/>
              </w:rPr>
            </w:pPr>
            <w:r w:rsidRPr="00681573">
              <w:rPr>
                <w:sz w:val="20"/>
                <w:szCs w:val="20"/>
              </w:rPr>
              <w:t>Communities easily collaborate and integrate with knowledge providers and practitioners to assess vulnerabilities and develop adaptation strategies</w:t>
            </w:r>
          </w:p>
        </w:tc>
      </w:tr>
    </w:tbl>
    <w:p w:rsidR="00402E9E" w:rsidRPr="00255686" w:rsidRDefault="00402E9E" w:rsidP="00255686">
      <w:pPr>
        <w:spacing w:after="0"/>
        <w:ind w:left="0" w:firstLine="0"/>
        <w:rPr>
          <w:sz w:val="16"/>
          <w:szCs w:val="16"/>
        </w:rPr>
      </w:pPr>
    </w:p>
    <w:sectPr w:rsidR="00402E9E" w:rsidRPr="00255686" w:rsidSect="00167940">
      <w:footerReference w:type="default" r:id="rId7"/>
      <w:pgSz w:w="12240" w:h="15840" w:code="1"/>
      <w:pgMar w:top="737" w:right="851" w:bottom="737" w:left="851" w:header="284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329B" w:rsidRDefault="0007329B" w:rsidP="008A7CF5">
      <w:pPr>
        <w:spacing w:after="0"/>
      </w:pPr>
      <w:r>
        <w:separator/>
      </w:r>
    </w:p>
  </w:endnote>
  <w:endnote w:type="continuationSeparator" w:id="0">
    <w:p w:rsidR="0007329B" w:rsidRDefault="0007329B" w:rsidP="008A7CF5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29B" w:rsidRPr="00C263AE" w:rsidRDefault="0007329B">
    <w:pPr>
      <w:pStyle w:val="Footer"/>
      <w:rPr>
        <w:sz w:val="18"/>
        <w:szCs w:val="18"/>
      </w:rPr>
    </w:pPr>
    <w:r>
      <w:rPr>
        <w:sz w:val="18"/>
        <w:szCs w:val="18"/>
      </w:rPr>
      <w:t>Key messages from FFESC closing conference/workshop</w:t>
    </w:r>
    <w:r w:rsidRPr="00C263AE">
      <w:rPr>
        <w:sz w:val="18"/>
        <w:szCs w:val="18"/>
      </w:rPr>
      <w:ptab w:relativeTo="margin" w:alignment="center" w:leader="none"/>
    </w:r>
    <w:r w:rsidRPr="00C263AE">
      <w:rPr>
        <w:sz w:val="18"/>
        <w:szCs w:val="18"/>
      </w:rPr>
      <w:t>Nov 22</w:t>
    </w:r>
    <w:r w:rsidRPr="00C263AE">
      <w:rPr>
        <w:sz w:val="18"/>
        <w:szCs w:val="18"/>
      </w:rPr>
      <w:t>, 2012</w:t>
    </w:r>
    <w:r w:rsidRPr="00C263AE">
      <w:rPr>
        <w:sz w:val="18"/>
        <w:szCs w:val="18"/>
      </w:rPr>
      <w:ptab w:relativeTo="margin" w:alignment="right" w:leader="none"/>
    </w:r>
    <w:r w:rsidRPr="00C263AE">
      <w:rPr>
        <w:sz w:val="18"/>
        <w:szCs w:val="18"/>
      </w:rPr>
      <w:fldChar w:fldCharType="begin"/>
    </w:r>
    <w:r w:rsidRPr="00C263AE">
      <w:rPr>
        <w:sz w:val="18"/>
        <w:szCs w:val="18"/>
      </w:rPr>
      <w:instrText xml:space="preserve"> PAGE   \* MERGEFORMAT </w:instrText>
    </w:r>
    <w:r w:rsidRPr="00C263AE">
      <w:rPr>
        <w:sz w:val="18"/>
        <w:szCs w:val="18"/>
      </w:rPr>
      <w:fldChar w:fldCharType="separate"/>
    </w:r>
    <w:r w:rsidR="00CB0D6E">
      <w:rPr>
        <w:noProof/>
        <w:sz w:val="18"/>
        <w:szCs w:val="18"/>
      </w:rPr>
      <w:t>1</w:t>
    </w:r>
    <w:r w:rsidRPr="00C263AE">
      <w:rPr>
        <w:sz w:val="18"/>
        <w:szCs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329B" w:rsidRDefault="0007329B" w:rsidP="008A7CF5">
      <w:pPr>
        <w:spacing w:after="0"/>
      </w:pPr>
      <w:r>
        <w:separator/>
      </w:r>
    </w:p>
  </w:footnote>
  <w:footnote w:type="continuationSeparator" w:id="0">
    <w:p w:rsidR="0007329B" w:rsidRDefault="0007329B" w:rsidP="008A7CF5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178D8"/>
    <w:multiLevelType w:val="hybridMultilevel"/>
    <w:tmpl w:val="939646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5F22C4"/>
    <w:multiLevelType w:val="hybridMultilevel"/>
    <w:tmpl w:val="CA06BD9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6D44F0"/>
    <w:multiLevelType w:val="hybridMultilevel"/>
    <w:tmpl w:val="7982D07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982C23"/>
    <w:multiLevelType w:val="hybridMultilevel"/>
    <w:tmpl w:val="F7E46CDA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0664966"/>
    <w:multiLevelType w:val="hybridMultilevel"/>
    <w:tmpl w:val="3CC49E78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24B7FA2"/>
    <w:multiLevelType w:val="hybridMultilevel"/>
    <w:tmpl w:val="5E9881BA"/>
    <w:lvl w:ilvl="0" w:tplc="10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6">
    <w:nsid w:val="15687388"/>
    <w:multiLevelType w:val="hybridMultilevel"/>
    <w:tmpl w:val="363040D4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BDB4658"/>
    <w:multiLevelType w:val="hybridMultilevel"/>
    <w:tmpl w:val="68EEFCF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17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10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7D556A8"/>
    <w:multiLevelType w:val="hybridMultilevel"/>
    <w:tmpl w:val="4638344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E930C0D"/>
    <w:multiLevelType w:val="hybridMultilevel"/>
    <w:tmpl w:val="22B84BF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5B17C8"/>
    <w:multiLevelType w:val="hybridMultilevel"/>
    <w:tmpl w:val="FD400AB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E87249"/>
    <w:multiLevelType w:val="hybridMultilevel"/>
    <w:tmpl w:val="7AC0B3CC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8B67005"/>
    <w:multiLevelType w:val="hybridMultilevel"/>
    <w:tmpl w:val="69A42BFA"/>
    <w:lvl w:ilvl="0" w:tplc="10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97E6363"/>
    <w:multiLevelType w:val="hybridMultilevel"/>
    <w:tmpl w:val="19E00E32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9F769B6"/>
    <w:multiLevelType w:val="hybridMultilevel"/>
    <w:tmpl w:val="95D0F83A"/>
    <w:lvl w:ilvl="0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423C2BD9"/>
    <w:multiLevelType w:val="hybridMultilevel"/>
    <w:tmpl w:val="C9C0624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2140F91"/>
    <w:multiLevelType w:val="hybridMultilevel"/>
    <w:tmpl w:val="167ABDE2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8CB2F9C"/>
    <w:multiLevelType w:val="hybridMultilevel"/>
    <w:tmpl w:val="7F4E73D2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8EC2EBE"/>
    <w:multiLevelType w:val="hybridMultilevel"/>
    <w:tmpl w:val="481E079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A621E7F"/>
    <w:multiLevelType w:val="hybridMultilevel"/>
    <w:tmpl w:val="3940A602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5B85390A"/>
    <w:multiLevelType w:val="hybridMultilevel"/>
    <w:tmpl w:val="AA9A5638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5EAF1C11"/>
    <w:multiLevelType w:val="hybridMultilevel"/>
    <w:tmpl w:val="EDBE4F64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03527B6"/>
    <w:multiLevelType w:val="hybridMultilevel"/>
    <w:tmpl w:val="630E9C1E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11105DE"/>
    <w:multiLevelType w:val="hybridMultilevel"/>
    <w:tmpl w:val="E696C83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9886047"/>
    <w:multiLevelType w:val="hybridMultilevel"/>
    <w:tmpl w:val="A87630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ABA1D4F"/>
    <w:multiLevelType w:val="hybridMultilevel"/>
    <w:tmpl w:val="3A3C7AAA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D84346C"/>
    <w:multiLevelType w:val="hybridMultilevel"/>
    <w:tmpl w:val="BA329520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E6A3358"/>
    <w:multiLevelType w:val="hybridMultilevel"/>
    <w:tmpl w:val="35CC327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7A1389"/>
    <w:multiLevelType w:val="hybridMultilevel"/>
    <w:tmpl w:val="DBB4073A"/>
    <w:lvl w:ilvl="0" w:tplc="1009000F">
      <w:start w:val="1"/>
      <w:numFmt w:val="decimal"/>
      <w:lvlText w:val="%1."/>
      <w:lvlJc w:val="left"/>
      <w:pPr>
        <w:ind w:left="717" w:hanging="360"/>
      </w:pPr>
    </w:lvl>
    <w:lvl w:ilvl="1" w:tplc="10090019" w:tentative="1">
      <w:start w:val="1"/>
      <w:numFmt w:val="lowerLetter"/>
      <w:lvlText w:val="%2."/>
      <w:lvlJc w:val="left"/>
      <w:pPr>
        <w:ind w:left="1437" w:hanging="360"/>
      </w:pPr>
    </w:lvl>
    <w:lvl w:ilvl="2" w:tplc="1009001B" w:tentative="1">
      <w:start w:val="1"/>
      <w:numFmt w:val="lowerRoman"/>
      <w:lvlText w:val="%3."/>
      <w:lvlJc w:val="right"/>
      <w:pPr>
        <w:ind w:left="2157" w:hanging="180"/>
      </w:pPr>
    </w:lvl>
    <w:lvl w:ilvl="3" w:tplc="1009000F" w:tentative="1">
      <w:start w:val="1"/>
      <w:numFmt w:val="decimal"/>
      <w:lvlText w:val="%4."/>
      <w:lvlJc w:val="left"/>
      <w:pPr>
        <w:ind w:left="2877" w:hanging="360"/>
      </w:pPr>
    </w:lvl>
    <w:lvl w:ilvl="4" w:tplc="10090019" w:tentative="1">
      <w:start w:val="1"/>
      <w:numFmt w:val="lowerLetter"/>
      <w:lvlText w:val="%5."/>
      <w:lvlJc w:val="left"/>
      <w:pPr>
        <w:ind w:left="3597" w:hanging="360"/>
      </w:pPr>
    </w:lvl>
    <w:lvl w:ilvl="5" w:tplc="1009001B" w:tentative="1">
      <w:start w:val="1"/>
      <w:numFmt w:val="lowerRoman"/>
      <w:lvlText w:val="%6."/>
      <w:lvlJc w:val="right"/>
      <w:pPr>
        <w:ind w:left="4317" w:hanging="180"/>
      </w:pPr>
    </w:lvl>
    <w:lvl w:ilvl="6" w:tplc="1009000F" w:tentative="1">
      <w:start w:val="1"/>
      <w:numFmt w:val="decimal"/>
      <w:lvlText w:val="%7."/>
      <w:lvlJc w:val="left"/>
      <w:pPr>
        <w:ind w:left="5037" w:hanging="360"/>
      </w:pPr>
    </w:lvl>
    <w:lvl w:ilvl="7" w:tplc="10090019" w:tentative="1">
      <w:start w:val="1"/>
      <w:numFmt w:val="lowerLetter"/>
      <w:lvlText w:val="%8."/>
      <w:lvlJc w:val="left"/>
      <w:pPr>
        <w:ind w:left="5757" w:hanging="360"/>
      </w:pPr>
    </w:lvl>
    <w:lvl w:ilvl="8" w:tplc="10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9">
    <w:nsid w:val="6F7D5B7E"/>
    <w:multiLevelType w:val="hybridMultilevel"/>
    <w:tmpl w:val="30DA695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71A50F12"/>
    <w:multiLevelType w:val="hybridMultilevel"/>
    <w:tmpl w:val="0178A41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39565BC"/>
    <w:multiLevelType w:val="hybridMultilevel"/>
    <w:tmpl w:val="732A8E42"/>
    <w:lvl w:ilvl="0" w:tplc="10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75A3410C"/>
    <w:multiLevelType w:val="hybridMultilevel"/>
    <w:tmpl w:val="6218C06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FF36177"/>
    <w:multiLevelType w:val="hybridMultilevel"/>
    <w:tmpl w:val="DB8E68FC"/>
    <w:lvl w:ilvl="0" w:tplc="10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0"/>
  </w:num>
  <w:num w:numId="3">
    <w:abstractNumId w:val="7"/>
  </w:num>
  <w:num w:numId="4">
    <w:abstractNumId w:val="26"/>
  </w:num>
  <w:num w:numId="5">
    <w:abstractNumId w:val="16"/>
  </w:num>
  <w:num w:numId="6">
    <w:abstractNumId w:val="18"/>
  </w:num>
  <w:num w:numId="7">
    <w:abstractNumId w:val="22"/>
  </w:num>
  <w:num w:numId="8">
    <w:abstractNumId w:val="4"/>
  </w:num>
  <w:num w:numId="9">
    <w:abstractNumId w:val="33"/>
  </w:num>
  <w:num w:numId="10">
    <w:abstractNumId w:val="29"/>
  </w:num>
  <w:num w:numId="11">
    <w:abstractNumId w:val="5"/>
  </w:num>
  <w:num w:numId="12">
    <w:abstractNumId w:val="17"/>
  </w:num>
  <w:num w:numId="13">
    <w:abstractNumId w:val="10"/>
  </w:num>
  <w:num w:numId="14">
    <w:abstractNumId w:val="28"/>
  </w:num>
  <w:num w:numId="15">
    <w:abstractNumId w:val="23"/>
  </w:num>
  <w:num w:numId="16">
    <w:abstractNumId w:val="9"/>
  </w:num>
  <w:num w:numId="17">
    <w:abstractNumId w:val="6"/>
  </w:num>
  <w:num w:numId="18">
    <w:abstractNumId w:val="32"/>
  </w:num>
  <w:num w:numId="19">
    <w:abstractNumId w:val="13"/>
  </w:num>
  <w:num w:numId="20">
    <w:abstractNumId w:val="24"/>
  </w:num>
  <w:num w:numId="21">
    <w:abstractNumId w:val="3"/>
  </w:num>
  <w:num w:numId="22">
    <w:abstractNumId w:val="11"/>
  </w:num>
  <w:num w:numId="23">
    <w:abstractNumId w:val="27"/>
  </w:num>
  <w:num w:numId="24">
    <w:abstractNumId w:val="12"/>
  </w:num>
  <w:num w:numId="25">
    <w:abstractNumId w:val="2"/>
  </w:num>
  <w:num w:numId="26">
    <w:abstractNumId w:val="25"/>
  </w:num>
  <w:num w:numId="27">
    <w:abstractNumId w:val="1"/>
  </w:num>
  <w:num w:numId="28">
    <w:abstractNumId w:val="15"/>
  </w:num>
  <w:num w:numId="29">
    <w:abstractNumId w:val="30"/>
  </w:num>
  <w:num w:numId="30">
    <w:abstractNumId w:val="14"/>
  </w:num>
  <w:num w:numId="31">
    <w:abstractNumId w:val="19"/>
  </w:num>
  <w:num w:numId="32">
    <w:abstractNumId w:val="0"/>
  </w:num>
  <w:num w:numId="33">
    <w:abstractNumId w:val="8"/>
  </w:num>
  <w:num w:numId="34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4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2E9E"/>
    <w:rsid w:val="000027C3"/>
    <w:rsid w:val="00012F54"/>
    <w:rsid w:val="000162CB"/>
    <w:rsid w:val="00022B8A"/>
    <w:rsid w:val="00023BFF"/>
    <w:rsid w:val="00031CCC"/>
    <w:rsid w:val="0003421A"/>
    <w:rsid w:val="00037BCD"/>
    <w:rsid w:val="00053FBE"/>
    <w:rsid w:val="00070E11"/>
    <w:rsid w:val="0007329B"/>
    <w:rsid w:val="0007710A"/>
    <w:rsid w:val="00090DBD"/>
    <w:rsid w:val="000961A9"/>
    <w:rsid w:val="000B31C7"/>
    <w:rsid w:val="000D1DA1"/>
    <w:rsid w:val="000E052D"/>
    <w:rsid w:val="000E4215"/>
    <w:rsid w:val="000E42EB"/>
    <w:rsid w:val="000E6108"/>
    <w:rsid w:val="000F03F3"/>
    <w:rsid w:val="000F324F"/>
    <w:rsid w:val="000F5603"/>
    <w:rsid w:val="000F5ECA"/>
    <w:rsid w:val="00115D72"/>
    <w:rsid w:val="00135BA1"/>
    <w:rsid w:val="00142844"/>
    <w:rsid w:val="00147D6C"/>
    <w:rsid w:val="001525D2"/>
    <w:rsid w:val="00152F32"/>
    <w:rsid w:val="00167940"/>
    <w:rsid w:val="00185A36"/>
    <w:rsid w:val="00186593"/>
    <w:rsid w:val="00186A77"/>
    <w:rsid w:val="00193A8E"/>
    <w:rsid w:val="001A4F8C"/>
    <w:rsid w:val="001E5BA8"/>
    <w:rsid w:val="001E7A03"/>
    <w:rsid w:val="001F55A5"/>
    <w:rsid w:val="001F629F"/>
    <w:rsid w:val="0022414A"/>
    <w:rsid w:val="00233A99"/>
    <w:rsid w:val="00243337"/>
    <w:rsid w:val="00254B27"/>
    <w:rsid w:val="00255686"/>
    <w:rsid w:val="00276C13"/>
    <w:rsid w:val="002A5C31"/>
    <w:rsid w:val="002B06C9"/>
    <w:rsid w:val="002B39CB"/>
    <w:rsid w:val="002E02AA"/>
    <w:rsid w:val="002E2935"/>
    <w:rsid w:val="002F3CD9"/>
    <w:rsid w:val="002F45B8"/>
    <w:rsid w:val="002F4970"/>
    <w:rsid w:val="003029E9"/>
    <w:rsid w:val="00310E6A"/>
    <w:rsid w:val="0031390B"/>
    <w:rsid w:val="00313BDC"/>
    <w:rsid w:val="00315212"/>
    <w:rsid w:val="00323BDB"/>
    <w:rsid w:val="00325CD3"/>
    <w:rsid w:val="00326320"/>
    <w:rsid w:val="00336AE6"/>
    <w:rsid w:val="00350486"/>
    <w:rsid w:val="0036373A"/>
    <w:rsid w:val="00367878"/>
    <w:rsid w:val="00367A9F"/>
    <w:rsid w:val="00375098"/>
    <w:rsid w:val="00381A0A"/>
    <w:rsid w:val="00384391"/>
    <w:rsid w:val="00395247"/>
    <w:rsid w:val="003C01E9"/>
    <w:rsid w:val="003D0458"/>
    <w:rsid w:val="003D0F65"/>
    <w:rsid w:val="003D125B"/>
    <w:rsid w:val="003E0A69"/>
    <w:rsid w:val="003E3973"/>
    <w:rsid w:val="00402E9E"/>
    <w:rsid w:val="004036BB"/>
    <w:rsid w:val="0040698A"/>
    <w:rsid w:val="004135F2"/>
    <w:rsid w:val="0042419F"/>
    <w:rsid w:val="004262CE"/>
    <w:rsid w:val="00432DAE"/>
    <w:rsid w:val="004436BC"/>
    <w:rsid w:val="00443A0B"/>
    <w:rsid w:val="00452160"/>
    <w:rsid w:val="004632CD"/>
    <w:rsid w:val="00467473"/>
    <w:rsid w:val="00471B6E"/>
    <w:rsid w:val="004773DB"/>
    <w:rsid w:val="00482635"/>
    <w:rsid w:val="00483067"/>
    <w:rsid w:val="004A56A6"/>
    <w:rsid w:val="004A6BBE"/>
    <w:rsid w:val="004B41CD"/>
    <w:rsid w:val="004B4563"/>
    <w:rsid w:val="004C304B"/>
    <w:rsid w:val="004C306A"/>
    <w:rsid w:val="004C6C5E"/>
    <w:rsid w:val="004D74E9"/>
    <w:rsid w:val="004E68D5"/>
    <w:rsid w:val="004F315F"/>
    <w:rsid w:val="00512871"/>
    <w:rsid w:val="0051545E"/>
    <w:rsid w:val="00515997"/>
    <w:rsid w:val="005203EB"/>
    <w:rsid w:val="00520DEA"/>
    <w:rsid w:val="0052317A"/>
    <w:rsid w:val="00524156"/>
    <w:rsid w:val="00531290"/>
    <w:rsid w:val="00533820"/>
    <w:rsid w:val="005340D7"/>
    <w:rsid w:val="00536B1D"/>
    <w:rsid w:val="005370FA"/>
    <w:rsid w:val="005373AB"/>
    <w:rsid w:val="005461FF"/>
    <w:rsid w:val="00547369"/>
    <w:rsid w:val="00555A65"/>
    <w:rsid w:val="00557AF1"/>
    <w:rsid w:val="00561AC0"/>
    <w:rsid w:val="0056442A"/>
    <w:rsid w:val="005701FF"/>
    <w:rsid w:val="005948B6"/>
    <w:rsid w:val="005B2F21"/>
    <w:rsid w:val="005B74A6"/>
    <w:rsid w:val="005C12D9"/>
    <w:rsid w:val="005C5305"/>
    <w:rsid w:val="005C5491"/>
    <w:rsid w:val="005D0E50"/>
    <w:rsid w:val="005E5559"/>
    <w:rsid w:val="005E58A1"/>
    <w:rsid w:val="005E6446"/>
    <w:rsid w:val="005F7454"/>
    <w:rsid w:val="005F7BD9"/>
    <w:rsid w:val="00603222"/>
    <w:rsid w:val="00613B7C"/>
    <w:rsid w:val="00626D1D"/>
    <w:rsid w:val="00627323"/>
    <w:rsid w:val="00630C05"/>
    <w:rsid w:val="00646248"/>
    <w:rsid w:val="006464A2"/>
    <w:rsid w:val="00647AAF"/>
    <w:rsid w:val="006509EA"/>
    <w:rsid w:val="00650DD9"/>
    <w:rsid w:val="006563DD"/>
    <w:rsid w:val="00660E8B"/>
    <w:rsid w:val="00662038"/>
    <w:rsid w:val="00667758"/>
    <w:rsid w:val="006711DF"/>
    <w:rsid w:val="00681573"/>
    <w:rsid w:val="00682E6C"/>
    <w:rsid w:val="00682F65"/>
    <w:rsid w:val="00685AA2"/>
    <w:rsid w:val="00685B7D"/>
    <w:rsid w:val="00685D29"/>
    <w:rsid w:val="00690369"/>
    <w:rsid w:val="006B3D27"/>
    <w:rsid w:val="006B57A6"/>
    <w:rsid w:val="006C4AEC"/>
    <w:rsid w:val="006C5C85"/>
    <w:rsid w:val="006C79CE"/>
    <w:rsid w:val="006D4255"/>
    <w:rsid w:val="006D6918"/>
    <w:rsid w:val="006D7979"/>
    <w:rsid w:val="006E4065"/>
    <w:rsid w:val="006E5B0F"/>
    <w:rsid w:val="006F1E24"/>
    <w:rsid w:val="00702BFB"/>
    <w:rsid w:val="0070550C"/>
    <w:rsid w:val="00715492"/>
    <w:rsid w:val="00715A2A"/>
    <w:rsid w:val="00775F60"/>
    <w:rsid w:val="00776E03"/>
    <w:rsid w:val="0078056F"/>
    <w:rsid w:val="00784D13"/>
    <w:rsid w:val="007873A6"/>
    <w:rsid w:val="00790E79"/>
    <w:rsid w:val="00791D42"/>
    <w:rsid w:val="00795307"/>
    <w:rsid w:val="00797FE6"/>
    <w:rsid w:val="007A721C"/>
    <w:rsid w:val="007E3057"/>
    <w:rsid w:val="007E475B"/>
    <w:rsid w:val="007F1E31"/>
    <w:rsid w:val="007F1EAA"/>
    <w:rsid w:val="007F227F"/>
    <w:rsid w:val="008346CC"/>
    <w:rsid w:val="008474AE"/>
    <w:rsid w:val="0088249C"/>
    <w:rsid w:val="008850E9"/>
    <w:rsid w:val="008963B1"/>
    <w:rsid w:val="008A3067"/>
    <w:rsid w:val="008A7BE5"/>
    <w:rsid w:val="008A7CF5"/>
    <w:rsid w:val="008B40AC"/>
    <w:rsid w:val="008B6917"/>
    <w:rsid w:val="008C45CD"/>
    <w:rsid w:val="008D091D"/>
    <w:rsid w:val="008D49D5"/>
    <w:rsid w:val="008E303F"/>
    <w:rsid w:val="008F47CE"/>
    <w:rsid w:val="008F6788"/>
    <w:rsid w:val="008F6AC5"/>
    <w:rsid w:val="00903E4E"/>
    <w:rsid w:val="009067D9"/>
    <w:rsid w:val="00911144"/>
    <w:rsid w:val="0091624D"/>
    <w:rsid w:val="00926501"/>
    <w:rsid w:val="0093758C"/>
    <w:rsid w:val="00937DB3"/>
    <w:rsid w:val="009470A0"/>
    <w:rsid w:val="00982E63"/>
    <w:rsid w:val="009944E0"/>
    <w:rsid w:val="009B0822"/>
    <w:rsid w:val="009B29CB"/>
    <w:rsid w:val="009C02B7"/>
    <w:rsid w:val="009C666F"/>
    <w:rsid w:val="009E6BE8"/>
    <w:rsid w:val="009F6260"/>
    <w:rsid w:val="00A06032"/>
    <w:rsid w:val="00A15827"/>
    <w:rsid w:val="00A25D16"/>
    <w:rsid w:val="00A346E3"/>
    <w:rsid w:val="00A3589E"/>
    <w:rsid w:val="00A46FFF"/>
    <w:rsid w:val="00A513D6"/>
    <w:rsid w:val="00A5590A"/>
    <w:rsid w:val="00A65C18"/>
    <w:rsid w:val="00A65DC5"/>
    <w:rsid w:val="00A73ABD"/>
    <w:rsid w:val="00A81A3E"/>
    <w:rsid w:val="00A84A8A"/>
    <w:rsid w:val="00A85B6A"/>
    <w:rsid w:val="00AA05F4"/>
    <w:rsid w:val="00AA3804"/>
    <w:rsid w:val="00AB0F30"/>
    <w:rsid w:val="00AB271F"/>
    <w:rsid w:val="00AB52F2"/>
    <w:rsid w:val="00AB5405"/>
    <w:rsid w:val="00AB763A"/>
    <w:rsid w:val="00AC0074"/>
    <w:rsid w:val="00AC5F19"/>
    <w:rsid w:val="00AC68FF"/>
    <w:rsid w:val="00AD08A9"/>
    <w:rsid w:val="00AD26C9"/>
    <w:rsid w:val="00AD7A9D"/>
    <w:rsid w:val="00AF0280"/>
    <w:rsid w:val="00B01D14"/>
    <w:rsid w:val="00B10E88"/>
    <w:rsid w:val="00B12378"/>
    <w:rsid w:val="00B14361"/>
    <w:rsid w:val="00B22FC7"/>
    <w:rsid w:val="00B37D34"/>
    <w:rsid w:val="00B42215"/>
    <w:rsid w:val="00B625DF"/>
    <w:rsid w:val="00B65873"/>
    <w:rsid w:val="00B91102"/>
    <w:rsid w:val="00BA2D92"/>
    <w:rsid w:val="00BC31F8"/>
    <w:rsid w:val="00BD4A47"/>
    <w:rsid w:val="00BD7CDB"/>
    <w:rsid w:val="00BE0C41"/>
    <w:rsid w:val="00BE5E40"/>
    <w:rsid w:val="00BE64C2"/>
    <w:rsid w:val="00BF7E99"/>
    <w:rsid w:val="00C00E1A"/>
    <w:rsid w:val="00C069B0"/>
    <w:rsid w:val="00C11764"/>
    <w:rsid w:val="00C118BD"/>
    <w:rsid w:val="00C11A37"/>
    <w:rsid w:val="00C150AC"/>
    <w:rsid w:val="00C224FC"/>
    <w:rsid w:val="00C234CF"/>
    <w:rsid w:val="00C263AE"/>
    <w:rsid w:val="00C26B68"/>
    <w:rsid w:val="00C40711"/>
    <w:rsid w:val="00C45993"/>
    <w:rsid w:val="00C7093E"/>
    <w:rsid w:val="00C85E02"/>
    <w:rsid w:val="00CA510D"/>
    <w:rsid w:val="00CB0D6E"/>
    <w:rsid w:val="00CB46E6"/>
    <w:rsid w:val="00CC1FAF"/>
    <w:rsid w:val="00CC3130"/>
    <w:rsid w:val="00CC70C8"/>
    <w:rsid w:val="00CD1A8C"/>
    <w:rsid w:val="00CD6135"/>
    <w:rsid w:val="00CE7548"/>
    <w:rsid w:val="00CF2596"/>
    <w:rsid w:val="00CF3BDF"/>
    <w:rsid w:val="00CF6218"/>
    <w:rsid w:val="00D13A4D"/>
    <w:rsid w:val="00D20D68"/>
    <w:rsid w:val="00D22000"/>
    <w:rsid w:val="00D22372"/>
    <w:rsid w:val="00D25D28"/>
    <w:rsid w:val="00D305AA"/>
    <w:rsid w:val="00D32040"/>
    <w:rsid w:val="00D440F3"/>
    <w:rsid w:val="00D44C1F"/>
    <w:rsid w:val="00D4611B"/>
    <w:rsid w:val="00D53B5E"/>
    <w:rsid w:val="00D7107E"/>
    <w:rsid w:val="00DA1766"/>
    <w:rsid w:val="00DA4183"/>
    <w:rsid w:val="00DB3C5E"/>
    <w:rsid w:val="00DD20CC"/>
    <w:rsid w:val="00DD7A78"/>
    <w:rsid w:val="00DF23EC"/>
    <w:rsid w:val="00DF7BC7"/>
    <w:rsid w:val="00E0011D"/>
    <w:rsid w:val="00E3081C"/>
    <w:rsid w:val="00E40EE1"/>
    <w:rsid w:val="00E47938"/>
    <w:rsid w:val="00E63D6A"/>
    <w:rsid w:val="00E6608D"/>
    <w:rsid w:val="00E72068"/>
    <w:rsid w:val="00E8330C"/>
    <w:rsid w:val="00E85746"/>
    <w:rsid w:val="00EB1A3D"/>
    <w:rsid w:val="00EC6406"/>
    <w:rsid w:val="00ED57F9"/>
    <w:rsid w:val="00ED6B67"/>
    <w:rsid w:val="00EE0FD3"/>
    <w:rsid w:val="00F004B3"/>
    <w:rsid w:val="00F02846"/>
    <w:rsid w:val="00F0559C"/>
    <w:rsid w:val="00F16809"/>
    <w:rsid w:val="00F240D0"/>
    <w:rsid w:val="00F33C42"/>
    <w:rsid w:val="00F52D87"/>
    <w:rsid w:val="00F6601C"/>
    <w:rsid w:val="00F661E1"/>
    <w:rsid w:val="00F71D8E"/>
    <w:rsid w:val="00F753FA"/>
    <w:rsid w:val="00F93209"/>
    <w:rsid w:val="00F941D6"/>
    <w:rsid w:val="00F9679E"/>
    <w:rsid w:val="00F97DED"/>
    <w:rsid w:val="00FA0806"/>
    <w:rsid w:val="00FA3B53"/>
    <w:rsid w:val="00FC41B2"/>
    <w:rsid w:val="00FC7B47"/>
    <w:rsid w:val="00FD2682"/>
    <w:rsid w:val="00FE41E6"/>
    <w:rsid w:val="00FE50A6"/>
    <w:rsid w:val="00FF2023"/>
    <w:rsid w:val="00FF28C2"/>
    <w:rsid w:val="00FF6B51"/>
    <w:rsid w:val="00FF710C"/>
    <w:rsid w:val="00FF74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20"/>
        <w:ind w:left="357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0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02E9E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B31C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8A7CF5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A7CF5"/>
  </w:style>
  <w:style w:type="paragraph" w:styleId="Footer">
    <w:name w:val="footer"/>
    <w:basedOn w:val="Normal"/>
    <w:link w:val="FooterChar"/>
    <w:uiPriority w:val="99"/>
    <w:semiHidden/>
    <w:unhideWhenUsed/>
    <w:rsid w:val="008A7CF5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A7CF5"/>
  </w:style>
  <w:style w:type="paragraph" w:styleId="BalloonText">
    <w:name w:val="Balloon Text"/>
    <w:basedOn w:val="Normal"/>
    <w:link w:val="BalloonTextChar"/>
    <w:uiPriority w:val="99"/>
    <w:semiHidden/>
    <w:unhideWhenUsed/>
    <w:rsid w:val="008A7CF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7CF5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5E5559"/>
    <w:pPr>
      <w:spacing w:after="0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E5559"/>
    <w:rPr>
      <w:rFonts w:ascii="Consolas" w:hAnsi="Consolas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3E39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2</Pages>
  <Words>1106</Words>
  <Characters>6308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7400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kweese</dc:creator>
  <cp:lastModifiedBy>kweese</cp:lastModifiedBy>
  <cp:revision>32</cp:revision>
  <cp:lastPrinted>2012-09-11T19:31:00Z</cp:lastPrinted>
  <dcterms:created xsi:type="dcterms:W3CDTF">2012-11-22T18:00:00Z</dcterms:created>
  <dcterms:modified xsi:type="dcterms:W3CDTF">2012-11-22T21:10:00Z</dcterms:modified>
</cp:coreProperties>
</file>