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29" w:rsidRDefault="00773029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</w:t>
      </w:r>
      <w:r w:rsidR="000939AF">
        <w:rPr>
          <w:rFonts w:ascii="Calibri" w:hAnsi="Calibri"/>
          <w:b/>
          <w:color w:val="000000"/>
          <w:sz w:val="28"/>
          <w:szCs w:val="28"/>
        </w:rPr>
        <w:t>–</w:t>
      </w:r>
      <w:r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0939AF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0939AF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0939AF">
        <w:rPr>
          <w:rFonts w:ascii="Calibri" w:hAnsi="Calibri"/>
          <w:b/>
          <w:color w:val="000000"/>
          <w:sz w:val="28"/>
          <w:szCs w:val="28"/>
        </w:rPr>
        <w:t xml:space="preserve"> Advisory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5367">
        <w:rPr>
          <w:rFonts w:ascii="Calibri" w:hAnsi="Calibri"/>
          <w:b/>
          <w:color w:val="000000"/>
          <w:sz w:val="28"/>
          <w:szCs w:val="28"/>
        </w:rPr>
        <w:t xml:space="preserve">Upper Fraser River 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773029">
        <w:rPr>
          <w:rFonts w:ascii="Calibri" w:hAnsi="Calibri"/>
          <w:b/>
          <w:color w:val="000000"/>
          <w:sz w:val="28"/>
          <w:szCs w:val="28"/>
        </w:rPr>
        <w:t>1</w:t>
      </w:r>
      <w:r w:rsidR="000939AF">
        <w:rPr>
          <w:rFonts w:ascii="Calibri" w:hAnsi="Calibri"/>
          <w:b/>
          <w:color w:val="000000"/>
          <w:sz w:val="28"/>
          <w:szCs w:val="28"/>
        </w:rPr>
        <w:t>3</w:t>
      </w:r>
      <w:r w:rsidR="00551484">
        <w:rPr>
          <w:rFonts w:ascii="Calibri" w:hAnsi="Calibri"/>
          <w:b/>
          <w:color w:val="000000"/>
          <w:sz w:val="28"/>
          <w:szCs w:val="28"/>
        </w:rPr>
        <w:t>Ju</w:t>
      </w:r>
      <w:r w:rsidR="004C50EA">
        <w:rPr>
          <w:rFonts w:ascii="Calibri" w:hAnsi="Calibri"/>
          <w:b/>
          <w:color w:val="000000"/>
          <w:sz w:val="28"/>
          <w:szCs w:val="28"/>
        </w:rPr>
        <w:t>ly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0939AF">
        <w:rPr>
          <w:rFonts w:ascii="Calibri" w:hAnsi="Calibri"/>
          <w:b/>
          <w:color w:val="000000"/>
          <w:sz w:val="28"/>
          <w:szCs w:val="28"/>
        </w:rPr>
        <w:t>7</w:t>
      </w:r>
      <w:r w:rsidR="009F6551">
        <w:rPr>
          <w:rFonts w:ascii="Calibri" w:hAnsi="Calibri"/>
          <w:b/>
          <w:color w:val="000000"/>
          <w:sz w:val="28"/>
          <w:szCs w:val="28"/>
        </w:rPr>
        <w:t>:</w:t>
      </w:r>
      <w:r w:rsidR="000939AF">
        <w:rPr>
          <w:rFonts w:ascii="Calibri" w:hAnsi="Calibri"/>
          <w:b/>
          <w:color w:val="000000"/>
          <w:sz w:val="28"/>
          <w:szCs w:val="28"/>
        </w:rPr>
        <w:t>3</w:t>
      </w:r>
      <w:r w:rsidR="00773029">
        <w:rPr>
          <w:rFonts w:ascii="Calibri" w:hAnsi="Calibri"/>
          <w:b/>
          <w:color w:val="000000"/>
          <w:sz w:val="28"/>
          <w:szCs w:val="28"/>
        </w:rPr>
        <w:t>0</w:t>
      </w:r>
      <w:proofErr w:type="gramEnd"/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>AM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364DA2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0939AF">
        <w:rPr>
          <w:rFonts w:ascii="Calibri" w:hAnsi="Calibri"/>
          <w:b/>
          <w:color w:val="000000"/>
        </w:rPr>
        <w:t>downgrading</w:t>
      </w:r>
      <w:r w:rsidR="004553D6">
        <w:rPr>
          <w:rFonts w:ascii="Calibri" w:hAnsi="Calibri"/>
          <w:color w:val="000000"/>
        </w:rPr>
        <w:t xml:space="preserve"> </w:t>
      </w:r>
      <w:r w:rsidR="00A25367">
        <w:rPr>
          <w:rFonts w:ascii="Calibri" w:hAnsi="Calibri"/>
          <w:color w:val="000000"/>
        </w:rPr>
        <w:t>the</w:t>
      </w:r>
      <w:r w:rsidR="003921E5">
        <w:rPr>
          <w:rFonts w:ascii="Calibri" w:hAnsi="Calibri"/>
          <w:color w:val="000000"/>
        </w:rPr>
        <w:t xml:space="preserve"> </w:t>
      </w:r>
      <w:r w:rsidR="00A25367" w:rsidRPr="000939AF">
        <w:rPr>
          <w:rFonts w:ascii="Calibri" w:hAnsi="Calibri"/>
          <w:color w:val="000000"/>
        </w:rPr>
        <w:t xml:space="preserve">Flood Warning </w:t>
      </w:r>
      <w:r w:rsidR="000939AF">
        <w:rPr>
          <w:rFonts w:ascii="Calibri" w:hAnsi="Calibri"/>
          <w:color w:val="000000"/>
        </w:rPr>
        <w:t xml:space="preserve">to a High </w:t>
      </w:r>
      <w:proofErr w:type="spellStart"/>
      <w:r w:rsidR="000939AF">
        <w:rPr>
          <w:rFonts w:ascii="Calibri" w:hAnsi="Calibri"/>
          <w:color w:val="000000"/>
        </w:rPr>
        <w:t>Streamflow</w:t>
      </w:r>
      <w:proofErr w:type="spellEnd"/>
      <w:r w:rsidR="000939AF">
        <w:rPr>
          <w:rFonts w:ascii="Calibri" w:hAnsi="Calibri"/>
          <w:color w:val="000000"/>
        </w:rPr>
        <w:t xml:space="preserve"> Advisory </w:t>
      </w:r>
      <w:r w:rsidR="00E727EF">
        <w:rPr>
          <w:rFonts w:ascii="Calibri" w:hAnsi="Calibri"/>
          <w:color w:val="000000"/>
        </w:rPr>
        <w:t>for</w:t>
      </w:r>
      <w:r w:rsidR="00773029">
        <w:rPr>
          <w:rFonts w:ascii="Calibri" w:hAnsi="Calibri"/>
          <w:color w:val="000000"/>
        </w:rPr>
        <w:t xml:space="preserve"> the Upper Fraser River </w:t>
      </w:r>
      <w:r w:rsidR="000939AF">
        <w:rPr>
          <w:rFonts w:ascii="Calibri" w:hAnsi="Calibri"/>
          <w:color w:val="000000"/>
        </w:rPr>
        <w:t>including</w:t>
      </w:r>
      <w:r w:rsidR="00364DA2">
        <w:rPr>
          <w:rFonts w:ascii="Calibri" w:hAnsi="Calibri"/>
          <w:color w:val="000000"/>
        </w:rPr>
        <w:t>:</w:t>
      </w:r>
    </w:p>
    <w:p w:rsidR="003575A9" w:rsidRDefault="00773029" w:rsidP="00E928E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Prince George and</w:t>
      </w:r>
    </w:p>
    <w:p w:rsidR="00773029" w:rsidRPr="000939AF" w:rsidRDefault="00773029" w:rsidP="00E928E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proofErr w:type="spellStart"/>
      <w:r w:rsidRPr="000939AF">
        <w:rPr>
          <w:color w:val="000000"/>
          <w:sz w:val="24"/>
        </w:rPr>
        <w:t>Quesnel</w:t>
      </w:r>
      <w:proofErr w:type="spellEnd"/>
      <w:r w:rsidRPr="000939AF">
        <w:rPr>
          <w:color w:val="000000"/>
          <w:sz w:val="24"/>
        </w:rPr>
        <w:t xml:space="preserve"> </w:t>
      </w:r>
    </w:p>
    <w:p w:rsidR="004D30A7" w:rsidRDefault="00773029" w:rsidP="00F108BD">
      <w:pPr>
        <w:pStyle w:val="ListParagraph"/>
        <w:spacing w:after="120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The Fraser River at Shelley (WSC 08KB001) upstream of Prince George reached a 10-year return period flow </w:t>
      </w:r>
      <w:r w:rsidR="004D30A7">
        <w:rPr>
          <w:sz w:val="24"/>
          <w:szCs w:val="24"/>
        </w:rPr>
        <w:t>on Monday, July 11th</w:t>
      </w:r>
      <w:r w:rsidR="001E175D">
        <w:rPr>
          <w:sz w:val="24"/>
          <w:szCs w:val="24"/>
        </w:rPr>
        <w:t>.</w:t>
      </w:r>
      <w:proofErr w:type="gramEnd"/>
      <w:r w:rsidR="001E175D">
        <w:rPr>
          <w:sz w:val="24"/>
          <w:szCs w:val="24"/>
        </w:rPr>
        <w:t xml:space="preserve">  The water level on the Fraser River at South Fort George (WSC 08KE018) </w:t>
      </w:r>
      <w:r w:rsidR="004D30A7">
        <w:rPr>
          <w:sz w:val="24"/>
          <w:szCs w:val="24"/>
        </w:rPr>
        <w:t>reached a peak of</w:t>
      </w:r>
      <w:r w:rsidR="001E175D">
        <w:rPr>
          <w:sz w:val="24"/>
          <w:szCs w:val="24"/>
        </w:rPr>
        <w:t xml:space="preserve"> 9.</w:t>
      </w:r>
      <w:r w:rsidR="004D30A7">
        <w:rPr>
          <w:sz w:val="24"/>
          <w:szCs w:val="24"/>
        </w:rPr>
        <w:t>79</w:t>
      </w:r>
      <w:r w:rsidR="001E175D">
        <w:rPr>
          <w:sz w:val="24"/>
          <w:szCs w:val="24"/>
        </w:rPr>
        <w:t xml:space="preserve"> m</w:t>
      </w:r>
      <w:r w:rsidR="004D30A7">
        <w:rPr>
          <w:sz w:val="24"/>
          <w:szCs w:val="24"/>
        </w:rPr>
        <w:t>.</w:t>
      </w:r>
      <w:r w:rsidR="001E175D">
        <w:rPr>
          <w:sz w:val="24"/>
          <w:szCs w:val="24"/>
        </w:rPr>
        <w:t xml:space="preserve">  </w:t>
      </w:r>
      <w:r w:rsidR="004D30A7">
        <w:rPr>
          <w:sz w:val="24"/>
          <w:szCs w:val="24"/>
        </w:rPr>
        <w:t>Water levels have been receding since Monday.</w:t>
      </w:r>
      <w:r w:rsidR="004A67B0">
        <w:rPr>
          <w:sz w:val="24"/>
          <w:szCs w:val="24"/>
        </w:rPr>
        <w:t xml:space="preserve"> </w:t>
      </w:r>
    </w:p>
    <w:p w:rsidR="004D30A7" w:rsidRDefault="001E175D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Further downstream, the Fraser River near Marguerite (WSC 08MC018) </w:t>
      </w:r>
      <w:r w:rsidR="004D30A7">
        <w:rPr>
          <w:sz w:val="24"/>
          <w:szCs w:val="24"/>
        </w:rPr>
        <w:t xml:space="preserve">peaked at a </w:t>
      </w:r>
      <w:r w:rsidR="004A67B0">
        <w:rPr>
          <w:sz w:val="24"/>
          <w:szCs w:val="24"/>
        </w:rPr>
        <w:t>7-</w:t>
      </w:r>
      <w:r w:rsidR="004D30A7">
        <w:rPr>
          <w:sz w:val="24"/>
          <w:szCs w:val="24"/>
        </w:rPr>
        <w:t xml:space="preserve">year </w:t>
      </w:r>
      <w:r w:rsidR="004A67B0">
        <w:rPr>
          <w:sz w:val="24"/>
          <w:szCs w:val="24"/>
        </w:rPr>
        <w:t xml:space="preserve">return period </w:t>
      </w:r>
      <w:r w:rsidR="004D30A7">
        <w:rPr>
          <w:sz w:val="24"/>
          <w:szCs w:val="24"/>
        </w:rPr>
        <w:t>flow of 5530 m</w:t>
      </w:r>
      <w:r w:rsidR="004D30A7" w:rsidRPr="004D30A7">
        <w:rPr>
          <w:sz w:val="24"/>
          <w:szCs w:val="24"/>
          <w:vertAlign w:val="superscript"/>
        </w:rPr>
        <w:t>3</w:t>
      </w:r>
      <w:r w:rsidR="004D30A7">
        <w:rPr>
          <w:sz w:val="24"/>
          <w:szCs w:val="24"/>
        </w:rPr>
        <w:t>/s on Tuesday</w:t>
      </w:r>
      <w:r w:rsidR="000E6F8B">
        <w:rPr>
          <w:sz w:val="24"/>
          <w:szCs w:val="24"/>
        </w:rPr>
        <w:t xml:space="preserve">. </w:t>
      </w:r>
    </w:p>
    <w:p w:rsidR="004D30A7" w:rsidRDefault="004D30A7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Another low pressure weather system is developing across the interior of British Columbia. Environment Canada is forecasting the potential for localized heavy rain over the next 2 days in the Prince George, </w:t>
      </w:r>
      <w:proofErr w:type="spellStart"/>
      <w:r>
        <w:rPr>
          <w:sz w:val="24"/>
          <w:szCs w:val="24"/>
        </w:rPr>
        <w:t>Yellowhead</w:t>
      </w:r>
      <w:proofErr w:type="spellEnd"/>
      <w:r>
        <w:rPr>
          <w:sz w:val="24"/>
          <w:szCs w:val="24"/>
        </w:rPr>
        <w:t xml:space="preserve">, McGregor, </w:t>
      </w:r>
      <w:proofErr w:type="spellStart"/>
      <w:r>
        <w:rPr>
          <w:sz w:val="24"/>
          <w:szCs w:val="24"/>
        </w:rPr>
        <w:t>Cariboo</w:t>
      </w:r>
      <w:proofErr w:type="spellEnd"/>
      <w:r>
        <w:rPr>
          <w:sz w:val="24"/>
          <w:szCs w:val="24"/>
        </w:rPr>
        <w:t xml:space="preserve">, and Southern </w:t>
      </w:r>
      <w:proofErr w:type="gramStart"/>
      <w:r>
        <w:rPr>
          <w:sz w:val="24"/>
          <w:szCs w:val="24"/>
        </w:rPr>
        <w:t>Peace  Country</w:t>
      </w:r>
      <w:proofErr w:type="gramEnd"/>
      <w:r>
        <w:rPr>
          <w:sz w:val="24"/>
          <w:szCs w:val="24"/>
        </w:rPr>
        <w:t xml:space="preserve"> areas. The Upper Fraser River will see another rise late in the week in response to this rainfall. The amount that rivers rise will depend on how much rain falls</w:t>
      </w:r>
      <w:r w:rsidR="006E2316">
        <w:rPr>
          <w:sz w:val="24"/>
          <w:szCs w:val="24"/>
        </w:rPr>
        <w:t xml:space="preserve"> during this weather system.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Current streamflow information is available from the River Forecast Centre website:  </w:t>
      </w:r>
      <w:hyperlink r:id="rId7" w:history="1">
        <w:r w:rsidR="00D90C26" w:rsidRPr="006C5CDC">
          <w:rPr>
            <w:rStyle w:val="Hyperlink"/>
            <w:sz w:val="24"/>
            <w:szCs w:val="24"/>
          </w:rPr>
          <w:t>http://bcrfc.env.gov.bc.ca/</w:t>
        </w:r>
      </w:hyperlink>
      <w:r w:rsidR="00D90C26">
        <w:rPr>
          <w:sz w:val="24"/>
          <w:szCs w:val="24"/>
        </w:rPr>
        <w:t>.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0A7" w:rsidRDefault="004D30A7">
      <w:r>
        <w:separator/>
      </w:r>
    </w:p>
  </w:endnote>
  <w:endnote w:type="continuationSeparator" w:id="0">
    <w:p w:rsidR="004D30A7" w:rsidRDefault="004D3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A7" w:rsidRDefault="004D30A7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D30A7" w:rsidRPr="00D504B2" w:rsidRDefault="004D30A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D30A7" w:rsidRPr="00D504B2" w:rsidRDefault="004D30A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D30A7" w:rsidRPr="00D504B2" w:rsidRDefault="004D30A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D30A7" w:rsidRPr="00D504B2" w:rsidRDefault="004D30A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D30A7" w:rsidRPr="00D504B2" w:rsidRDefault="004D30A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D30A7" w:rsidRDefault="004D30A7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D30A7" w:rsidRDefault="004D30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0A7" w:rsidRDefault="004D30A7">
      <w:r>
        <w:separator/>
      </w:r>
    </w:p>
  </w:footnote>
  <w:footnote w:type="continuationSeparator" w:id="0">
    <w:p w:rsidR="004D30A7" w:rsidRDefault="004D3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A7" w:rsidRPr="000E73A1" w:rsidRDefault="004D30A7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D30A7" w:rsidRPr="000E73A1" w:rsidRDefault="004D30A7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D30A7" w:rsidRDefault="004D30A7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D30A7" w:rsidRDefault="004D30A7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5BAF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61D1"/>
    <w:rsid w:val="00420734"/>
    <w:rsid w:val="0042535B"/>
    <w:rsid w:val="00433F4C"/>
    <w:rsid w:val="00435FD2"/>
    <w:rsid w:val="00436E9F"/>
    <w:rsid w:val="00442922"/>
    <w:rsid w:val="00444A27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A67B0"/>
    <w:rsid w:val="004C23F8"/>
    <w:rsid w:val="004C3D24"/>
    <w:rsid w:val="004C50EA"/>
    <w:rsid w:val="004D05AA"/>
    <w:rsid w:val="004D0837"/>
    <w:rsid w:val="004D2A05"/>
    <w:rsid w:val="004D30A7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705F5"/>
    <w:rsid w:val="00773029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3F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1555"/>
    <w:rsid w:val="00B45053"/>
    <w:rsid w:val="00B55528"/>
    <w:rsid w:val="00B60D41"/>
    <w:rsid w:val="00B7364E"/>
    <w:rsid w:val="00B82BD6"/>
    <w:rsid w:val="00B83BE4"/>
    <w:rsid w:val="00B84167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26E8"/>
    <w:rsid w:val="00BC39F5"/>
    <w:rsid w:val="00BC4DBB"/>
    <w:rsid w:val="00BE1032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1ADA"/>
    <w:rsid w:val="00C669F5"/>
    <w:rsid w:val="00C725BE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42CF1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crfc.env.gov.bc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7</cp:revision>
  <cp:lastPrinted>2009-10-28T19:35:00Z</cp:lastPrinted>
  <dcterms:created xsi:type="dcterms:W3CDTF">2011-07-13T13:56:00Z</dcterms:created>
  <dcterms:modified xsi:type="dcterms:W3CDTF">2011-07-13T14:22:00Z</dcterms:modified>
</cp:coreProperties>
</file>