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AC2F45"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2E1E48">
        <w:rPr>
          <w:rFonts w:ascii="Calibri" w:hAnsi="Calibri"/>
          <w:b/>
          <w:color w:val="000000"/>
          <w:sz w:val="28"/>
          <w:szCs w:val="28"/>
        </w:rPr>
        <w:t xml:space="preserve"> </w:t>
      </w:r>
      <w:r w:rsidR="00BC2D86">
        <w:rPr>
          <w:rFonts w:ascii="Calibri" w:hAnsi="Calibri"/>
          <w:b/>
          <w:color w:val="000000"/>
          <w:sz w:val="28"/>
          <w:szCs w:val="28"/>
        </w:rPr>
        <w:t>South Interior</w:t>
      </w:r>
    </w:p>
    <w:p w:rsidR="00C94483" w:rsidRPr="00657626" w:rsidRDefault="00647FB2" w:rsidP="00C94483">
      <w:pPr>
        <w:rPr>
          <w:rFonts w:ascii="Calibri" w:hAnsi="Calibri"/>
          <w:b/>
          <w:color w:val="000000"/>
          <w:sz w:val="28"/>
          <w:szCs w:val="28"/>
        </w:rPr>
      </w:pPr>
      <w:r>
        <w:rPr>
          <w:rFonts w:ascii="Calibri" w:hAnsi="Calibri"/>
          <w:b/>
          <w:color w:val="000000"/>
          <w:sz w:val="28"/>
          <w:szCs w:val="28"/>
        </w:rPr>
        <w:t>Issued:</w:t>
      </w:r>
      <w:r w:rsidR="00A23243">
        <w:rPr>
          <w:rFonts w:ascii="Calibri" w:hAnsi="Calibri"/>
          <w:b/>
          <w:color w:val="000000"/>
          <w:sz w:val="28"/>
          <w:szCs w:val="28"/>
        </w:rPr>
        <w:t xml:space="preserve"> </w:t>
      </w:r>
      <w:proofErr w:type="gramStart"/>
      <w:r w:rsidR="00BC2D86">
        <w:rPr>
          <w:rFonts w:ascii="Calibri" w:hAnsi="Calibri"/>
          <w:b/>
          <w:color w:val="000000"/>
          <w:sz w:val="28"/>
          <w:szCs w:val="28"/>
        </w:rPr>
        <w:t>25April</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A23243">
        <w:rPr>
          <w:rFonts w:ascii="Calibri" w:hAnsi="Calibri"/>
          <w:b/>
          <w:color w:val="000000"/>
          <w:sz w:val="28"/>
          <w:szCs w:val="28"/>
        </w:rPr>
        <w:t>10</w:t>
      </w:r>
      <w:r w:rsidR="00AF3601" w:rsidRPr="00AF3601">
        <w:rPr>
          <w:rFonts w:ascii="Calibri" w:hAnsi="Calibri"/>
          <w:b/>
          <w:color w:val="000000"/>
          <w:sz w:val="28"/>
          <w:szCs w:val="28"/>
        </w:rPr>
        <w:t>:</w:t>
      </w:r>
      <w:r w:rsidR="00460A25">
        <w:rPr>
          <w:rFonts w:ascii="Calibri" w:hAnsi="Calibri"/>
          <w:b/>
          <w:color w:val="000000"/>
          <w:sz w:val="28"/>
          <w:szCs w:val="28"/>
        </w:rPr>
        <w:t>0</w:t>
      </w:r>
      <w:r w:rsidR="00AF3601" w:rsidRPr="00AF3601">
        <w:rPr>
          <w:rFonts w:ascii="Calibri" w:hAnsi="Calibri"/>
          <w:b/>
          <w:color w:val="000000"/>
          <w:sz w:val="28"/>
          <w:szCs w:val="28"/>
        </w:rPr>
        <w:t>0</w:t>
      </w:r>
      <w:r w:rsidR="00460A25">
        <w:rPr>
          <w:rFonts w:ascii="Calibri" w:hAnsi="Calibri"/>
          <w:b/>
          <w:color w:val="000000"/>
          <w:sz w:val="28"/>
          <w:szCs w:val="28"/>
        </w:rPr>
        <w:t>A</w:t>
      </w:r>
      <w:r w:rsidR="0077302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A23243" w:rsidRPr="004566E9">
        <w:rPr>
          <w:rFonts w:ascii="Calibri" w:hAnsi="Calibri"/>
          <w:color w:val="000000"/>
        </w:rPr>
        <w:t>issuing</w:t>
      </w:r>
      <w:r w:rsidR="003D0A4D">
        <w:rPr>
          <w:rFonts w:ascii="Calibri" w:hAnsi="Calibri"/>
          <w:color w:val="000000"/>
        </w:rPr>
        <w:t xml:space="preserve"> a</w:t>
      </w:r>
      <w:r>
        <w:rPr>
          <w:rFonts w:ascii="Calibri" w:hAnsi="Calibri"/>
          <w:color w:val="000000"/>
        </w:rPr>
        <w:t xml:space="preserve"> </w:t>
      </w:r>
      <w:r w:rsidRPr="00AC2F45">
        <w:rPr>
          <w:rFonts w:ascii="Calibri" w:hAnsi="Calibri"/>
          <w:b/>
          <w:color w:val="000000"/>
        </w:rPr>
        <w:t xml:space="preserve">High </w:t>
      </w:r>
      <w:proofErr w:type="spellStart"/>
      <w:r w:rsidRPr="00AC2F45">
        <w:rPr>
          <w:rFonts w:ascii="Calibri" w:hAnsi="Calibri"/>
          <w:b/>
          <w:color w:val="000000"/>
        </w:rPr>
        <w:t>Streamflow</w:t>
      </w:r>
      <w:proofErr w:type="spellEnd"/>
      <w:r w:rsidRPr="00AC2F45">
        <w:rPr>
          <w:rFonts w:ascii="Calibri" w:hAnsi="Calibri"/>
          <w:b/>
          <w:color w:val="000000"/>
        </w:rPr>
        <w:t xml:space="preserve"> Advisory</w:t>
      </w:r>
      <w:r>
        <w:rPr>
          <w:rFonts w:ascii="Calibri" w:hAnsi="Calibri"/>
          <w:color w:val="000000"/>
        </w:rPr>
        <w:t xml:space="preserve"> for</w:t>
      </w:r>
      <w:r w:rsidR="00BA3CAB">
        <w:rPr>
          <w:rFonts w:ascii="Calibri" w:hAnsi="Calibri"/>
          <w:color w:val="000000"/>
        </w:rPr>
        <w:t xml:space="preserve"> the </w:t>
      </w:r>
      <w:r w:rsidR="00BA3CAB" w:rsidRPr="00BA3CAB">
        <w:rPr>
          <w:rFonts w:ascii="Calibri" w:hAnsi="Calibri"/>
          <w:b/>
          <w:color w:val="000000"/>
        </w:rPr>
        <w:t xml:space="preserve">South </w:t>
      </w:r>
      <w:proofErr w:type="gramStart"/>
      <w:r w:rsidR="00BC2D86">
        <w:rPr>
          <w:rFonts w:ascii="Calibri" w:hAnsi="Calibri"/>
          <w:b/>
          <w:color w:val="000000"/>
        </w:rPr>
        <w:t>Interior</w:t>
      </w:r>
      <w:proofErr w:type="gramEnd"/>
      <w:r w:rsidR="00BA3CAB">
        <w:rPr>
          <w:rFonts w:ascii="Calibri" w:hAnsi="Calibri"/>
          <w:color w:val="000000"/>
        </w:rPr>
        <w:t xml:space="preserve"> including</w:t>
      </w:r>
      <w:r>
        <w:rPr>
          <w:rFonts w:ascii="Calibri" w:hAnsi="Calibri"/>
          <w:color w:val="000000"/>
        </w:rPr>
        <w:t>:</w:t>
      </w:r>
    </w:p>
    <w:p w:rsidR="00A23243" w:rsidRPr="00A23243" w:rsidRDefault="00BC2D86" w:rsidP="00AC2F45">
      <w:pPr>
        <w:pStyle w:val="ListParagraph"/>
        <w:numPr>
          <w:ilvl w:val="0"/>
          <w:numId w:val="26"/>
        </w:numPr>
        <w:spacing w:after="120" w:line="276" w:lineRule="auto"/>
        <w:rPr>
          <w:b/>
          <w:color w:val="000000"/>
          <w:sz w:val="24"/>
        </w:rPr>
      </w:pPr>
      <w:r>
        <w:rPr>
          <w:b/>
          <w:color w:val="000000"/>
          <w:sz w:val="24"/>
        </w:rPr>
        <w:t>West Kootenay and East Kootenay</w:t>
      </w:r>
      <w:r w:rsidR="00B2049C">
        <w:rPr>
          <w:b/>
          <w:color w:val="000000"/>
          <w:sz w:val="24"/>
        </w:rPr>
        <w:t xml:space="preserve"> (including the </w:t>
      </w:r>
      <w:proofErr w:type="spellStart"/>
      <w:r w:rsidR="00B2049C">
        <w:rPr>
          <w:b/>
          <w:color w:val="000000"/>
          <w:sz w:val="24"/>
        </w:rPr>
        <w:t>Moyie</w:t>
      </w:r>
      <w:proofErr w:type="spellEnd"/>
      <w:r w:rsidR="00B2049C">
        <w:rPr>
          <w:b/>
          <w:color w:val="000000"/>
          <w:sz w:val="24"/>
        </w:rPr>
        <w:t xml:space="preserve"> River)</w:t>
      </w:r>
    </w:p>
    <w:p w:rsidR="00A23243" w:rsidRPr="00A23243" w:rsidRDefault="00BC2D86" w:rsidP="00AC2F45">
      <w:pPr>
        <w:pStyle w:val="ListParagraph"/>
        <w:numPr>
          <w:ilvl w:val="0"/>
          <w:numId w:val="26"/>
        </w:numPr>
        <w:spacing w:after="120" w:line="276" w:lineRule="auto"/>
        <w:rPr>
          <w:b/>
          <w:color w:val="000000"/>
          <w:sz w:val="24"/>
        </w:rPr>
      </w:pPr>
      <w:r>
        <w:rPr>
          <w:b/>
          <w:color w:val="000000"/>
          <w:sz w:val="24"/>
        </w:rPr>
        <w:t>Boundary (including Granby and Kettle River)</w:t>
      </w:r>
    </w:p>
    <w:p w:rsidR="007F1E5A" w:rsidRDefault="007F1E5A" w:rsidP="00F108BD">
      <w:pPr>
        <w:pStyle w:val="ListParagraph"/>
        <w:spacing w:after="120"/>
        <w:ind w:left="0"/>
        <w:rPr>
          <w:sz w:val="24"/>
          <w:szCs w:val="24"/>
        </w:rPr>
      </w:pPr>
      <w:r>
        <w:rPr>
          <w:sz w:val="24"/>
          <w:szCs w:val="24"/>
        </w:rPr>
        <w:t>S</w:t>
      </w:r>
      <w:r w:rsidR="00BC2D86">
        <w:rPr>
          <w:sz w:val="24"/>
          <w:szCs w:val="24"/>
        </w:rPr>
        <w:t>everal days of seasonally hot weather</w:t>
      </w:r>
      <w:r>
        <w:rPr>
          <w:sz w:val="24"/>
          <w:szCs w:val="24"/>
        </w:rPr>
        <w:t xml:space="preserve"> has led to</w:t>
      </w:r>
      <w:r w:rsidR="00BC2D86">
        <w:rPr>
          <w:sz w:val="24"/>
          <w:szCs w:val="24"/>
        </w:rPr>
        <w:t xml:space="preserve"> high </w:t>
      </w:r>
      <w:r>
        <w:rPr>
          <w:sz w:val="24"/>
          <w:szCs w:val="24"/>
        </w:rPr>
        <w:t xml:space="preserve">snowmelt rates </w:t>
      </w:r>
      <w:r w:rsidR="00BC2D86">
        <w:rPr>
          <w:sz w:val="24"/>
          <w:szCs w:val="24"/>
        </w:rPr>
        <w:t xml:space="preserve">over the past 2-3 days, particularly at the </w:t>
      </w:r>
      <w:proofErr w:type="spellStart"/>
      <w:r w:rsidR="00BC2D86">
        <w:rPr>
          <w:sz w:val="24"/>
          <w:szCs w:val="24"/>
        </w:rPr>
        <w:t>Moyie</w:t>
      </w:r>
      <w:proofErr w:type="spellEnd"/>
      <w:r w:rsidR="00BC2D86">
        <w:rPr>
          <w:sz w:val="24"/>
          <w:szCs w:val="24"/>
        </w:rPr>
        <w:t xml:space="preserve"> Mountain (2C10P), East Creek (2D08P) and </w:t>
      </w:r>
      <w:proofErr w:type="spellStart"/>
      <w:r w:rsidR="00BC2D86">
        <w:rPr>
          <w:sz w:val="24"/>
          <w:szCs w:val="24"/>
        </w:rPr>
        <w:t>Grano</w:t>
      </w:r>
      <w:proofErr w:type="spellEnd"/>
      <w:r w:rsidR="00BC2D86">
        <w:rPr>
          <w:sz w:val="24"/>
          <w:szCs w:val="24"/>
        </w:rPr>
        <w:t xml:space="preserve"> Creek (2E07P) snow pillows. Snow melt at higher elevations does not appear to be widespread, however it is expected that the warm temperatures ha</w:t>
      </w:r>
      <w:r w:rsidR="00D62C7A">
        <w:rPr>
          <w:sz w:val="24"/>
          <w:szCs w:val="24"/>
        </w:rPr>
        <w:t>s led to</w:t>
      </w:r>
      <w:r w:rsidR="00BC2D86">
        <w:rPr>
          <w:sz w:val="24"/>
          <w:szCs w:val="24"/>
        </w:rPr>
        <w:t xml:space="preserve"> </w:t>
      </w:r>
      <w:r w:rsidR="002F6157">
        <w:rPr>
          <w:sz w:val="24"/>
          <w:szCs w:val="24"/>
        </w:rPr>
        <w:t>rapid</w:t>
      </w:r>
      <w:r w:rsidR="00BC2D86">
        <w:rPr>
          <w:sz w:val="24"/>
          <w:szCs w:val="24"/>
        </w:rPr>
        <w:t xml:space="preserve"> snow melt</w:t>
      </w:r>
      <w:r w:rsidR="002F6157">
        <w:rPr>
          <w:sz w:val="24"/>
          <w:szCs w:val="24"/>
        </w:rPr>
        <w:t xml:space="preserve"> of</w:t>
      </w:r>
      <w:r w:rsidR="00BC2D86">
        <w:rPr>
          <w:sz w:val="24"/>
          <w:szCs w:val="24"/>
        </w:rPr>
        <w:t xml:space="preserve"> low to mid-elevation snow</w:t>
      </w:r>
      <w:r w:rsidR="002F6157">
        <w:rPr>
          <w:sz w:val="24"/>
          <w:szCs w:val="24"/>
        </w:rPr>
        <w:t xml:space="preserve"> </w:t>
      </w:r>
      <w:r w:rsidR="00BC2D86">
        <w:rPr>
          <w:sz w:val="24"/>
          <w:szCs w:val="24"/>
        </w:rPr>
        <w:t xml:space="preserve">packs. </w:t>
      </w:r>
      <w:r>
        <w:rPr>
          <w:sz w:val="24"/>
          <w:szCs w:val="24"/>
        </w:rPr>
        <w:t>River levels have been rising quickly in response to snow</w:t>
      </w:r>
      <w:r w:rsidR="00D62C7A">
        <w:rPr>
          <w:sz w:val="24"/>
          <w:szCs w:val="24"/>
        </w:rPr>
        <w:t xml:space="preserve"> </w:t>
      </w:r>
      <w:r>
        <w:rPr>
          <w:sz w:val="24"/>
          <w:szCs w:val="24"/>
        </w:rPr>
        <w:t>melt but c</w:t>
      </w:r>
      <w:r w:rsidR="00BC2D86">
        <w:rPr>
          <w:sz w:val="24"/>
          <w:szCs w:val="24"/>
        </w:rPr>
        <w:t xml:space="preserve">urrent real-time </w:t>
      </w:r>
      <w:r>
        <w:rPr>
          <w:sz w:val="24"/>
          <w:szCs w:val="24"/>
        </w:rPr>
        <w:t>hydrometric gauges in the area are below levels of concern. High stream</w:t>
      </w:r>
      <w:r w:rsidR="002F6157">
        <w:rPr>
          <w:sz w:val="24"/>
          <w:szCs w:val="24"/>
        </w:rPr>
        <w:t xml:space="preserve"> </w:t>
      </w:r>
      <w:r>
        <w:rPr>
          <w:sz w:val="24"/>
          <w:szCs w:val="24"/>
        </w:rPr>
        <w:t xml:space="preserve">flow rates are anticipated </w:t>
      </w:r>
      <w:r w:rsidR="00D62C7A">
        <w:rPr>
          <w:sz w:val="24"/>
          <w:szCs w:val="24"/>
        </w:rPr>
        <w:t xml:space="preserve">to be occurring </w:t>
      </w:r>
      <w:r>
        <w:rPr>
          <w:sz w:val="24"/>
          <w:szCs w:val="24"/>
        </w:rPr>
        <w:t xml:space="preserve">in smaller, </w:t>
      </w:r>
      <w:proofErr w:type="spellStart"/>
      <w:r>
        <w:rPr>
          <w:sz w:val="24"/>
          <w:szCs w:val="24"/>
        </w:rPr>
        <w:t>ungauged</w:t>
      </w:r>
      <w:proofErr w:type="spellEnd"/>
      <w:r>
        <w:rPr>
          <w:sz w:val="24"/>
          <w:szCs w:val="24"/>
        </w:rPr>
        <w:t xml:space="preserve"> river systems throughout the region.</w:t>
      </w:r>
      <w:r w:rsidR="00A23243">
        <w:rPr>
          <w:sz w:val="24"/>
          <w:szCs w:val="24"/>
        </w:rPr>
        <w:t xml:space="preserve"> </w:t>
      </w:r>
    </w:p>
    <w:p w:rsidR="002F6157" w:rsidRDefault="007F1E5A" w:rsidP="00F108BD">
      <w:pPr>
        <w:pStyle w:val="ListParagraph"/>
        <w:spacing w:after="120"/>
        <w:ind w:left="0"/>
        <w:rPr>
          <w:sz w:val="24"/>
          <w:szCs w:val="24"/>
        </w:rPr>
      </w:pPr>
      <w:r>
        <w:rPr>
          <w:sz w:val="24"/>
          <w:szCs w:val="24"/>
        </w:rPr>
        <w:t>A frontal system is expected to work its way across British Columbia through Thursday. Env</w:t>
      </w:r>
      <w:r w:rsidR="00D62C7A">
        <w:rPr>
          <w:sz w:val="24"/>
          <w:szCs w:val="24"/>
        </w:rPr>
        <w:t xml:space="preserve">ironment Canada is forecasting up to 40 </w:t>
      </w:r>
      <w:r>
        <w:rPr>
          <w:sz w:val="24"/>
          <w:szCs w:val="24"/>
        </w:rPr>
        <w:t>mm of rain through the region over the Wednesday-Thursday period.</w:t>
      </w:r>
      <w:r w:rsidR="002F6157">
        <w:rPr>
          <w:sz w:val="24"/>
          <w:szCs w:val="24"/>
        </w:rPr>
        <w:t xml:space="preserve"> </w:t>
      </w:r>
    </w:p>
    <w:p w:rsidR="007F1E5A" w:rsidRDefault="002F6157" w:rsidP="00F108BD">
      <w:pPr>
        <w:pStyle w:val="ListParagraph"/>
        <w:spacing w:after="120"/>
        <w:ind w:left="0"/>
        <w:rPr>
          <w:sz w:val="24"/>
          <w:szCs w:val="24"/>
        </w:rPr>
      </w:pPr>
      <w:r>
        <w:rPr>
          <w:sz w:val="24"/>
          <w:szCs w:val="24"/>
        </w:rPr>
        <w:t>Snow melt rates are expected to decline during the passage of this frontal system, however, river levels are expected to remain elevated, or continue to rise, through Friday of this week</w:t>
      </w:r>
      <w:r w:rsidR="00B2049C">
        <w:rPr>
          <w:sz w:val="24"/>
          <w:szCs w:val="24"/>
        </w:rPr>
        <w:t xml:space="preserve"> in response to rainfall</w:t>
      </w:r>
      <w:r>
        <w:rPr>
          <w:sz w:val="24"/>
          <w:szCs w:val="24"/>
        </w:rPr>
        <w:t>. High stream flow and localized minor flooding in low-lying areas is possible, and will primarily be confined to smaller watersheds within the region. Flood conditions in medium to larger river systems are not expected at this time.</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E5A" w:rsidRDefault="007F1E5A">
      <w:r>
        <w:separator/>
      </w:r>
    </w:p>
  </w:endnote>
  <w:endnote w:type="continuationSeparator" w:id="0">
    <w:p w:rsidR="007F1E5A" w:rsidRDefault="007F1E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5A" w:rsidRDefault="007F1E5A" w:rsidP="00E42504">
    <w:pPr>
      <w:pBdr>
        <w:top w:val="single" w:sz="4" w:space="1" w:color="auto"/>
      </w:pBdr>
      <w:autoSpaceDE w:val="0"/>
      <w:autoSpaceDN w:val="0"/>
      <w:adjustRightInd w:val="0"/>
      <w:rPr>
        <w:rFonts w:ascii="Arial" w:hAnsi="Arial" w:cs="Lucida Sans Unicode"/>
        <w:b/>
        <w:sz w:val="18"/>
        <w:szCs w:val="18"/>
      </w:rPr>
    </w:pPr>
  </w:p>
  <w:p w:rsidR="007F1E5A" w:rsidRPr="00D504B2" w:rsidRDefault="007F1E5A"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7F1E5A" w:rsidRPr="00D504B2" w:rsidRDefault="007F1E5A" w:rsidP="00E42504">
    <w:pPr>
      <w:autoSpaceDE w:val="0"/>
      <w:autoSpaceDN w:val="0"/>
      <w:adjustRightInd w:val="0"/>
      <w:rPr>
        <w:rFonts w:ascii="Arial" w:hAnsi="Arial" w:cs="Lucida Sans Unicode"/>
        <w:sz w:val="18"/>
        <w:szCs w:val="18"/>
      </w:rPr>
    </w:pPr>
  </w:p>
  <w:p w:rsidR="007F1E5A" w:rsidRPr="00D504B2" w:rsidRDefault="007F1E5A"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7F1E5A" w:rsidRPr="00D504B2" w:rsidRDefault="007F1E5A" w:rsidP="00E42504">
    <w:pPr>
      <w:autoSpaceDE w:val="0"/>
      <w:autoSpaceDN w:val="0"/>
      <w:adjustRightInd w:val="0"/>
      <w:rPr>
        <w:rFonts w:ascii="Arial" w:hAnsi="Arial" w:cs="Lucida Sans Unicode"/>
        <w:sz w:val="18"/>
        <w:szCs w:val="18"/>
      </w:rPr>
    </w:pPr>
  </w:p>
  <w:p w:rsidR="007F1E5A" w:rsidRPr="00D504B2" w:rsidRDefault="007F1E5A"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7F1E5A" w:rsidRDefault="007F1E5A" w:rsidP="00E42504">
    <w:pPr>
      <w:autoSpaceDE w:val="0"/>
      <w:autoSpaceDN w:val="0"/>
      <w:adjustRightInd w:val="0"/>
      <w:rPr>
        <w:rFonts w:ascii="Arial" w:hAnsi="Arial" w:cs="Lucida Sans Unicode"/>
        <w:sz w:val="20"/>
        <w:szCs w:val="16"/>
      </w:rPr>
    </w:pPr>
  </w:p>
  <w:p w:rsidR="007F1E5A" w:rsidRDefault="007F1E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E5A" w:rsidRDefault="007F1E5A">
      <w:r>
        <w:separator/>
      </w:r>
    </w:p>
  </w:footnote>
  <w:footnote w:type="continuationSeparator" w:id="0">
    <w:p w:rsidR="007F1E5A" w:rsidRDefault="007F1E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5A" w:rsidRPr="000E73A1" w:rsidRDefault="007F1E5A"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7F1E5A" w:rsidRPr="000E73A1" w:rsidRDefault="007F1E5A"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7F1E5A" w:rsidRDefault="007F1E5A" w:rsidP="00086071">
    <w:pPr>
      <w:pBdr>
        <w:bottom w:val="single" w:sz="4" w:space="1" w:color="auto"/>
      </w:pBdr>
      <w:autoSpaceDE w:val="0"/>
      <w:autoSpaceDN w:val="0"/>
      <w:adjustRightInd w:val="0"/>
      <w:rPr>
        <w:rFonts w:ascii="Arial" w:hAnsi="Arial" w:cs="Arial"/>
        <w:b/>
        <w:bCs/>
        <w:sz w:val="20"/>
        <w:szCs w:val="20"/>
        <w:lang w:val="en-US"/>
      </w:rPr>
    </w:pPr>
  </w:p>
  <w:p w:rsidR="007F1E5A" w:rsidRDefault="007F1E5A"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52A3"/>
    <w:rsid w:val="00196177"/>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122B"/>
    <w:rsid w:val="003814B1"/>
    <w:rsid w:val="003817FC"/>
    <w:rsid w:val="003921E5"/>
    <w:rsid w:val="00397848"/>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401FB"/>
    <w:rsid w:val="00442922"/>
    <w:rsid w:val="00444A27"/>
    <w:rsid w:val="004477D2"/>
    <w:rsid w:val="00450C3C"/>
    <w:rsid w:val="004553D6"/>
    <w:rsid w:val="004566E9"/>
    <w:rsid w:val="00460494"/>
    <w:rsid w:val="00460A25"/>
    <w:rsid w:val="00461909"/>
    <w:rsid w:val="0046262F"/>
    <w:rsid w:val="0047194D"/>
    <w:rsid w:val="00475CD3"/>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1E6"/>
    <w:rsid w:val="007B0CDF"/>
    <w:rsid w:val="007B2437"/>
    <w:rsid w:val="007B299B"/>
    <w:rsid w:val="007C56FB"/>
    <w:rsid w:val="007D09F8"/>
    <w:rsid w:val="007E6967"/>
    <w:rsid w:val="007F1E5A"/>
    <w:rsid w:val="007F5896"/>
    <w:rsid w:val="008012B2"/>
    <w:rsid w:val="00804FED"/>
    <w:rsid w:val="008051D8"/>
    <w:rsid w:val="008063C7"/>
    <w:rsid w:val="0081180A"/>
    <w:rsid w:val="008145D1"/>
    <w:rsid w:val="008204C2"/>
    <w:rsid w:val="00827408"/>
    <w:rsid w:val="00832136"/>
    <w:rsid w:val="00834ECD"/>
    <w:rsid w:val="0084223A"/>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466"/>
    <w:rsid w:val="00AB38CD"/>
    <w:rsid w:val="00AB469E"/>
    <w:rsid w:val="00AC2F45"/>
    <w:rsid w:val="00AC4BFA"/>
    <w:rsid w:val="00AD4068"/>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31690"/>
    <w:rsid w:val="00E341F5"/>
    <w:rsid w:val="00E42504"/>
    <w:rsid w:val="00E51016"/>
    <w:rsid w:val="00E55861"/>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74BB"/>
    <w:rsid w:val="00F36C22"/>
    <w:rsid w:val="00F42CF1"/>
    <w:rsid w:val="00F455F5"/>
    <w:rsid w:val="00F46E19"/>
    <w:rsid w:val="00F5001C"/>
    <w:rsid w:val="00F64137"/>
    <w:rsid w:val="00F65841"/>
    <w:rsid w:val="00F85079"/>
    <w:rsid w:val="00F92739"/>
    <w:rsid w:val="00F92F99"/>
    <w:rsid w:val="00FB157D"/>
    <w:rsid w:val="00FB43B8"/>
    <w:rsid w:val="00FB4C28"/>
    <w:rsid w:val="00FB77CD"/>
    <w:rsid w:val="00FD0C7B"/>
    <w:rsid w:val="00FD235E"/>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264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6</cp:revision>
  <cp:lastPrinted>2009-10-28T19:35:00Z</cp:lastPrinted>
  <dcterms:created xsi:type="dcterms:W3CDTF">2012-04-25T15:25:00Z</dcterms:created>
  <dcterms:modified xsi:type="dcterms:W3CDTF">2012-04-25T17:03:00Z</dcterms:modified>
</cp:coreProperties>
</file>