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45" w:rsidRDefault="001E4DD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DA2D4E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2D4E">
        <w:rPr>
          <w:rFonts w:ascii="Calibri" w:hAnsi="Calibri"/>
          <w:b/>
          <w:color w:val="000000"/>
          <w:sz w:val="28"/>
          <w:szCs w:val="28"/>
        </w:rPr>
        <w:t>Upper Fraser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BD6AAB">
        <w:rPr>
          <w:rFonts w:ascii="Calibri" w:hAnsi="Calibri"/>
          <w:b/>
          <w:color w:val="000000"/>
          <w:sz w:val="28"/>
          <w:szCs w:val="28"/>
        </w:rPr>
        <w:t>17</w:t>
      </w:r>
      <w:r w:rsidR="00D908C4">
        <w:rPr>
          <w:rFonts w:ascii="Calibri" w:hAnsi="Calibri"/>
          <w:b/>
          <w:color w:val="000000"/>
          <w:sz w:val="28"/>
          <w:szCs w:val="28"/>
        </w:rPr>
        <w:t>June</w:t>
      </w:r>
      <w:r w:rsidR="00A23243">
        <w:rPr>
          <w:rFonts w:ascii="Calibri" w:hAnsi="Calibri"/>
          <w:b/>
          <w:color w:val="000000"/>
          <w:sz w:val="28"/>
          <w:szCs w:val="28"/>
        </w:rPr>
        <w:t>2012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E60017">
        <w:rPr>
          <w:rFonts w:ascii="Calibri" w:hAnsi="Calibri"/>
          <w:b/>
          <w:color w:val="000000"/>
          <w:sz w:val="28"/>
          <w:szCs w:val="28"/>
        </w:rPr>
        <w:t>8:30P</w:t>
      </w:r>
      <w:r w:rsidR="00787059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E60017">
        <w:rPr>
          <w:rFonts w:ascii="Calibri" w:hAnsi="Calibri"/>
          <w:b/>
          <w:color w:val="000000"/>
        </w:rPr>
        <w:t>maintaining</w:t>
      </w:r>
      <w:r w:rsidR="002A1FA0">
        <w:rPr>
          <w:rFonts w:ascii="Calibri" w:hAnsi="Calibri"/>
          <w:color w:val="000000"/>
        </w:rPr>
        <w:t xml:space="preserve">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DA2D4E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for:</w:t>
      </w:r>
    </w:p>
    <w:p w:rsidR="00046138" w:rsidRDefault="00CF4B65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Fraser River (at Prince George and upstream)</w:t>
      </w:r>
    </w:p>
    <w:p w:rsidR="00CF3F0F" w:rsidRDefault="00CF3F0F" w:rsidP="00CF3F0F">
      <w:pPr>
        <w:spacing w:line="276" w:lineRule="auto"/>
        <w:rPr>
          <w:b/>
          <w:color w:val="000000"/>
        </w:rPr>
      </w:pPr>
    </w:p>
    <w:p w:rsidR="00CF3F0F" w:rsidRDefault="00CF3F0F" w:rsidP="00CF3F0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>
        <w:rPr>
          <w:rFonts w:ascii="Calibri" w:hAnsi="Calibri"/>
          <w:color w:val="000000"/>
        </w:rPr>
        <w:t xml:space="preserve"> </w:t>
      </w:r>
      <w:r w:rsidR="00E60017">
        <w:rPr>
          <w:rFonts w:ascii="Calibri" w:hAnsi="Calibri"/>
          <w:b/>
          <w:color w:val="000000"/>
        </w:rPr>
        <w:t>upgrading</w:t>
      </w:r>
      <w:r>
        <w:rPr>
          <w:rFonts w:ascii="Calibri" w:hAnsi="Calibri"/>
          <w:color w:val="000000"/>
        </w:rPr>
        <w:t xml:space="preserve"> </w:t>
      </w:r>
      <w:r w:rsidR="00E60017">
        <w:rPr>
          <w:rFonts w:ascii="Calibri" w:hAnsi="Calibri"/>
          <w:color w:val="000000"/>
        </w:rPr>
        <w:t xml:space="preserve">the advisory to </w:t>
      </w:r>
      <w:r>
        <w:rPr>
          <w:rFonts w:ascii="Calibri" w:hAnsi="Calibri"/>
          <w:color w:val="000000"/>
        </w:rPr>
        <w:t xml:space="preserve">a </w:t>
      </w:r>
      <w:r>
        <w:rPr>
          <w:rFonts w:ascii="Calibri" w:hAnsi="Calibri"/>
          <w:b/>
          <w:color w:val="000000"/>
        </w:rPr>
        <w:t>Flood Wa</w:t>
      </w:r>
      <w:r w:rsidR="00E60017">
        <w:rPr>
          <w:rFonts w:ascii="Calibri" w:hAnsi="Calibri"/>
          <w:b/>
          <w:color w:val="000000"/>
        </w:rPr>
        <w:t>rning</w:t>
      </w:r>
      <w:r>
        <w:rPr>
          <w:rFonts w:ascii="Calibri" w:hAnsi="Calibri"/>
          <w:color w:val="000000"/>
        </w:rPr>
        <w:t xml:space="preserve"> for:</w:t>
      </w:r>
    </w:p>
    <w:p w:rsidR="00CF3F0F" w:rsidRPr="00CF3F0F" w:rsidRDefault="00CF3F0F" w:rsidP="00CF3F0F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Fraser River from </w:t>
      </w:r>
      <w:proofErr w:type="spellStart"/>
      <w:r>
        <w:rPr>
          <w:b/>
          <w:color w:val="000000"/>
          <w:sz w:val="24"/>
        </w:rPr>
        <w:t>Quesnel</w:t>
      </w:r>
      <w:proofErr w:type="spellEnd"/>
      <w:r>
        <w:rPr>
          <w:b/>
          <w:color w:val="000000"/>
          <w:sz w:val="24"/>
        </w:rPr>
        <w:t xml:space="preserve"> to Fraser Canyon</w:t>
      </w:r>
    </w:p>
    <w:p w:rsidR="00E26E0A" w:rsidRDefault="00E26E0A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DA2D4E" w:rsidRPr="00DA2D4E" w:rsidRDefault="00DA2D4E" w:rsidP="00BD6AAB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Upper Fraser River and tributaries has been responding to significant rainfall over the past 2 days, with </w:t>
      </w:r>
      <w:r w:rsidR="00BD6AAB">
        <w:rPr>
          <w:sz w:val="24"/>
          <w:szCs w:val="24"/>
        </w:rPr>
        <w:t>36</w:t>
      </w:r>
      <w:r>
        <w:rPr>
          <w:sz w:val="24"/>
          <w:szCs w:val="24"/>
        </w:rPr>
        <w:t xml:space="preserve">-hour rainfall amounts in the </w:t>
      </w:r>
      <w:r w:rsidR="00BD6AAB">
        <w:rPr>
          <w:sz w:val="24"/>
          <w:szCs w:val="24"/>
        </w:rPr>
        <w:t>30-50</w:t>
      </w:r>
      <w:r>
        <w:rPr>
          <w:sz w:val="24"/>
          <w:szCs w:val="24"/>
        </w:rPr>
        <w:t xml:space="preserve"> mm range. </w:t>
      </w:r>
    </w:p>
    <w:p w:rsidR="00E60017" w:rsidRDefault="00BD6AAB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Rapid river levels have been observed at the Fraser River at McBride (08KA005), Dore River near McBride (08KA001) and McGregor at Lower Canyon (08KB003). </w:t>
      </w:r>
      <w:r w:rsidR="00E60017">
        <w:rPr>
          <w:sz w:val="24"/>
          <w:szCs w:val="24"/>
        </w:rPr>
        <w:t>The McGregor River at Lower Canyon is currently at 1640 m</w:t>
      </w:r>
      <w:r w:rsidR="00E60017" w:rsidRPr="00E60017">
        <w:rPr>
          <w:sz w:val="24"/>
          <w:szCs w:val="24"/>
          <w:vertAlign w:val="superscript"/>
        </w:rPr>
        <w:t>3</w:t>
      </w:r>
      <w:r w:rsidR="00E60017">
        <w:rPr>
          <w:sz w:val="24"/>
          <w:szCs w:val="24"/>
        </w:rPr>
        <w:t>/s (10-year flow), up over 1000 m</w:t>
      </w:r>
      <w:r w:rsidR="00E60017" w:rsidRPr="00E60017">
        <w:rPr>
          <w:sz w:val="24"/>
          <w:szCs w:val="24"/>
          <w:vertAlign w:val="superscript"/>
        </w:rPr>
        <w:t>3</w:t>
      </w:r>
      <w:r w:rsidR="00E60017">
        <w:rPr>
          <w:sz w:val="24"/>
          <w:szCs w:val="24"/>
        </w:rPr>
        <w:t xml:space="preserve">/s since yesterday. The river is currently reaching the maximum rate of rise, with an increase </w:t>
      </w:r>
      <w:proofErr w:type="gramStart"/>
      <w:r w:rsidR="00E60017">
        <w:rPr>
          <w:sz w:val="24"/>
          <w:szCs w:val="24"/>
        </w:rPr>
        <w:t>of 40 m</w:t>
      </w:r>
      <w:r w:rsidR="00E60017" w:rsidRPr="002E674C">
        <w:rPr>
          <w:sz w:val="24"/>
          <w:szCs w:val="24"/>
          <w:vertAlign w:val="superscript"/>
        </w:rPr>
        <w:t>3</w:t>
      </w:r>
      <w:r w:rsidR="00E60017">
        <w:rPr>
          <w:sz w:val="24"/>
          <w:szCs w:val="24"/>
        </w:rPr>
        <w:t>/s per hour</w:t>
      </w:r>
      <w:proofErr w:type="gramEnd"/>
      <w:r w:rsidR="00E60017">
        <w:rPr>
          <w:sz w:val="24"/>
          <w:szCs w:val="24"/>
        </w:rPr>
        <w:t xml:space="preserve">. The McGregor River is expected to </w:t>
      </w:r>
      <w:r w:rsidR="002E674C">
        <w:rPr>
          <w:sz w:val="24"/>
          <w:szCs w:val="24"/>
        </w:rPr>
        <w:t>peak at</w:t>
      </w:r>
      <w:r w:rsidR="00E60017">
        <w:rPr>
          <w:sz w:val="24"/>
          <w:szCs w:val="24"/>
        </w:rPr>
        <w:t xml:space="preserve"> up to 1900-2100 m</w:t>
      </w:r>
      <w:r w:rsidR="00E60017" w:rsidRPr="00E60017">
        <w:rPr>
          <w:sz w:val="24"/>
          <w:szCs w:val="24"/>
          <w:vertAlign w:val="superscript"/>
        </w:rPr>
        <w:t>3</w:t>
      </w:r>
      <w:r w:rsidR="002E674C">
        <w:rPr>
          <w:sz w:val="24"/>
          <w:szCs w:val="24"/>
        </w:rPr>
        <w:t xml:space="preserve">/s (50-year flow) by Monday morning or afternoon. The Fraser River at </w:t>
      </w:r>
      <w:proofErr w:type="spellStart"/>
      <w:r w:rsidR="002E674C">
        <w:rPr>
          <w:sz w:val="24"/>
          <w:szCs w:val="24"/>
        </w:rPr>
        <w:t>Hansard</w:t>
      </w:r>
      <w:proofErr w:type="spellEnd"/>
      <w:r w:rsidR="002E674C">
        <w:rPr>
          <w:sz w:val="24"/>
          <w:szCs w:val="24"/>
        </w:rPr>
        <w:t xml:space="preserve"> is currently at 2000 m3/s (2-5 year flow) and rising </w:t>
      </w:r>
      <w:proofErr w:type="gramStart"/>
      <w:r w:rsidR="002E674C">
        <w:rPr>
          <w:sz w:val="24"/>
          <w:szCs w:val="24"/>
        </w:rPr>
        <w:t>at 17 m</w:t>
      </w:r>
      <w:r w:rsidR="002E674C" w:rsidRPr="002E674C">
        <w:rPr>
          <w:sz w:val="24"/>
          <w:szCs w:val="24"/>
          <w:vertAlign w:val="superscript"/>
        </w:rPr>
        <w:t>3</w:t>
      </w:r>
      <w:r w:rsidR="002E674C">
        <w:rPr>
          <w:sz w:val="24"/>
          <w:szCs w:val="24"/>
        </w:rPr>
        <w:t>/s per hour</w:t>
      </w:r>
      <w:proofErr w:type="gramEnd"/>
      <w:r w:rsidR="002E674C">
        <w:rPr>
          <w:sz w:val="24"/>
          <w:szCs w:val="24"/>
        </w:rPr>
        <w:t xml:space="preserve">. </w:t>
      </w:r>
      <w:r w:rsidR="00CF316A">
        <w:rPr>
          <w:sz w:val="24"/>
          <w:szCs w:val="24"/>
        </w:rPr>
        <w:t xml:space="preserve">Flows at </w:t>
      </w:r>
      <w:proofErr w:type="spellStart"/>
      <w:r w:rsidR="00CF316A">
        <w:rPr>
          <w:sz w:val="24"/>
          <w:szCs w:val="24"/>
        </w:rPr>
        <w:t>Hansard</w:t>
      </w:r>
      <w:proofErr w:type="spellEnd"/>
      <w:r w:rsidR="00CF316A">
        <w:rPr>
          <w:sz w:val="24"/>
          <w:szCs w:val="24"/>
        </w:rPr>
        <w:t xml:space="preserve"> may reach 2200-3200 m</w:t>
      </w:r>
      <w:r w:rsidR="00CF316A" w:rsidRPr="00CF316A">
        <w:rPr>
          <w:sz w:val="24"/>
          <w:szCs w:val="24"/>
          <w:vertAlign w:val="superscript"/>
        </w:rPr>
        <w:t>3</w:t>
      </w:r>
      <w:r w:rsidR="00CF316A">
        <w:rPr>
          <w:sz w:val="24"/>
          <w:szCs w:val="24"/>
        </w:rPr>
        <w:t xml:space="preserve">/s. </w:t>
      </w:r>
    </w:p>
    <w:p w:rsidR="00BD6AAB" w:rsidRDefault="00BD6AAB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 levels through Prince George are just starting to rise. The Fraser River at South Fort George</w:t>
      </w:r>
      <w:r w:rsidR="00CF316A">
        <w:rPr>
          <w:sz w:val="24"/>
          <w:szCs w:val="24"/>
        </w:rPr>
        <w:t xml:space="preserve"> (08KE018)</w:t>
      </w:r>
      <w:r>
        <w:rPr>
          <w:sz w:val="24"/>
          <w:szCs w:val="24"/>
        </w:rPr>
        <w:t xml:space="preserve"> is at 8.</w:t>
      </w:r>
      <w:r w:rsidR="00CF316A">
        <w:rPr>
          <w:sz w:val="24"/>
          <w:szCs w:val="24"/>
        </w:rPr>
        <w:t>96</w:t>
      </w:r>
      <w:r>
        <w:rPr>
          <w:sz w:val="24"/>
          <w:szCs w:val="24"/>
        </w:rPr>
        <w:t xml:space="preserve"> m and rising</w:t>
      </w:r>
      <w:r w:rsidR="00CF316A">
        <w:rPr>
          <w:sz w:val="24"/>
          <w:szCs w:val="24"/>
        </w:rPr>
        <w:t xml:space="preserve"> at 2 cm/hour</w:t>
      </w:r>
      <w:r>
        <w:rPr>
          <w:sz w:val="24"/>
          <w:szCs w:val="24"/>
        </w:rPr>
        <w:t>.</w:t>
      </w:r>
      <w:r w:rsidR="00CF316A">
        <w:rPr>
          <w:sz w:val="24"/>
          <w:szCs w:val="24"/>
        </w:rPr>
        <w:t xml:space="preserve">  </w:t>
      </w:r>
    </w:p>
    <w:p w:rsidR="001802BB" w:rsidRDefault="00BD6AAB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Rivers are expected to rise</w:t>
      </w:r>
      <w:r w:rsidR="00CF316A">
        <w:rPr>
          <w:sz w:val="24"/>
          <w:szCs w:val="24"/>
        </w:rPr>
        <w:t xml:space="preserve"> into Monday</w:t>
      </w:r>
      <w:r>
        <w:rPr>
          <w:sz w:val="24"/>
          <w:szCs w:val="24"/>
        </w:rPr>
        <w:t xml:space="preserve">. Through the Robson Valley, flows are expected to peak </w:t>
      </w:r>
      <w:r w:rsidR="00CF316A">
        <w:rPr>
          <w:sz w:val="24"/>
          <w:szCs w:val="24"/>
        </w:rPr>
        <w:t xml:space="preserve">early </w:t>
      </w:r>
      <w:r>
        <w:rPr>
          <w:sz w:val="24"/>
          <w:szCs w:val="24"/>
        </w:rPr>
        <w:t>Monday. Levels are expected</w:t>
      </w:r>
      <w:r w:rsidR="00CF316A">
        <w:rPr>
          <w:sz w:val="24"/>
          <w:szCs w:val="24"/>
        </w:rPr>
        <w:t xml:space="preserve"> to reach flood stage (9.4 m)</w:t>
      </w:r>
      <w:r>
        <w:rPr>
          <w:sz w:val="24"/>
          <w:szCs w:val="24"/>
        </w:rPr>
        <w:t xml:space="preserve"> </w:t>
      </w:r>
      <w:r w:rsidR="00DA2D4E">
        <w:rPr>
          <w:sz w:val="24"/>
          <w:szCs w:val="24"/>
        </w:rPr>
        <w:t xml:space="preserve">at South Fort George </w:t>
      </w:r>
      <w:r w:rsidR="00CF316A">
        <w:rPr>
          <w:sz w:val="24"/>
          <w:szCs w:val="24"/>
        </w:rPr>
        <w:t>late on</w:t>
      </w:r>
      <w:r>
        <w:rPr>
          <w:sz w:val="24"/>
          <w:szCs w:val="24"/>
        </w:rPr>
        <w:t xml:space="preserve"> </w:t>
      </w:r>
      <w:r w:rsidR="00CF316A">
        <w:rPr>
          <w:sz w:val="24"/>
          <w:szCs w:val="24"/>
        </w:rPr>
        <w:t xml:space="preserve">Monday morning, and peak on </w:t>
      </w:r>
      <w:r>
        <w:rPr>
          <w:sz w:val="24"/>
          <w:szCs w:val="24"/>
        </w:rPr>
        <w:t xml:space="preserve">Tuesday or </w:t>
      </w:r>
      <w:r w:rsidR="00CF3F0F">
        <w:rPr>
          <w:sz w:val="24"/>
          <w:szCs w:val="24"/>
        </w:rPr>
        <w:t xml:space="preserve">early </w:t>
      </w:r>
      <w:r w:rsidR="00CF316A">
        <w:rPr>
          <w:sz w:val="24"/>
          <w:szCs w:val="24"/>
        </w:rPr>
        <w:t xml:space="preserve">Wednesday. Peak levels at </w:t>
      </w:r>
      <w:r>
        <w:rPr>
          <w:sz w:val="24"/>
          <w:szCs w:val="24"/>
        </w:rPr>
        <w:t xml:space="preserve">South Fort George </w:t>
      </w:r>
      <w:r w:rsidR="007916CB">
        <w:rPr>
          <w:sz w:val="24"/>
          <w:szCs w:val="24"/>
        </w:rPr>
        <w:t>may exceed 10.6 m (50-year flow). This exceeds flood levels observed in 199</w:t>
      </w:r>
      <w:r w:rsidR="001802BB">
        <w:rPr>
          <w:sz w:val="24"/>
          <w:szCs w:val="24"/>
        </w:rPr>
        <w:t>9</w:t>
      </w:r>
      <w:r w:rsidR="007916CB">
        <w:rPr>
          <w:sz w:val="24"/>
          <w:szCs w:val="24"/>
        </w:rPr>
        <w:t xml:space="preserve"> and 2007, and may approach or exceed flood levels </w:t>
      </w:r>
      <w:r w:rsidR="001802BB">
        <w:rPr>
          <w:sz w:val="24"/>
          <w:szCs w:val="24"/>
        </w:rPr>
        <w:t>that occurred in</w:t>
      </w:r>
      <w:r w:rsidR="007916CB">
        <w:rPr>
          <w:sz w:val="24"/>
          <w:szCs w:val="24"/>
        </w:rPr>
        <w:t xml:space="preserve"> 1972. </w:t>
      </w:r>
    </w:p>
    <w:p w:rsidR="00D16D7A" w:rsidRPr="00F108BD" w:rsidRDefault="001802BB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 xml:space="preserve"> </w:t>
      </w:r>
      <w:r w:rsidR="00137DD8"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="00137DD8"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6CB" w:rsidRDefault="007916CB">
      <w:r>
        <w:separator/>
      </w:r>
    </w:p>
  </w:endnote>
  <w:endnote w:type="continuationSeparator" w:id="0">
    <w:p w:rsidR="007916CB" w:rsidRDefault="00791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CB" w:rsidRDefault="007916CB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7916CB" w:rsidRPr="00D504B2" w:rsidRDefault="007916C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7916CB" w:rsidRPr="00D504B2" w:rsidRDefault="007916C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7916CB" w:rsidRPr="00D504B2" w:rsidRDefault="007916C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7916CB" w:rsidRPr="00D504B2" w:rsidRDefault="007916C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7916CB" w:rsidRPr="00D504B2" w:rsidRDefault="007916C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7916CB" w:rsidRDefault="007916CB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7916CB" w:rsidRDefault="007916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6CB" w:rsidRDefault="007916CB">
      <w:r>
        <w:separator/>
      </w:r>
    </w:p>
  </w:footnote>
  <w:footnote w:type="continuationSeparator" w:id="0">
    <w:p w:rsidR="007916CB" w:rsidRDefault="00791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CB" w:rsidRPr="000E73A1" w:rsidRDefault="007916CB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7916CB" w:rsidRPr="000E73A1" w:rsidRDefault="007916CB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7916CB" w:rsidRDefault="007916CB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7916CB" w:rsidRDefault="007916CB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A510F9E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07162"/>
    <w:rsid w:val="00110527"/>
    <w:rsid w:val="001116EB"/>
    <w:rsid w:val="00111B24"/>
    <w:rsid w:val="001141D6"/>
    <w:rsid w:val="0011711F"/>
    <w:rsid w:val="0012149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2BB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674C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792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3029"/>
    <w:rsid w:val="007746BA"/>
    <w:rsid w:val="00787059"/>
    <w:rsid w:val="00790ADE"/>
    <w:rsid w:val="007916CB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C56FB"/>
    <w:rsid w:val="007D09F8"/>
    <w:rsid w:val="007E128A"/>
    <w:rsid w:val="007E3D98"/>
    <w:rsid w:val="007E6967"/>
    <w:rsid w:val="007F1E5A"/>
    <w:rsid w:val="007F5896"/>
    <w:rsid w:val="007F6E5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06F22"/>
    <w:rsid w:val="00A112A3"/>
    <w:rsid w:val="00A11526"/>
    <w:rsid w:val="00A16E66"/>
    <w:rsid w:val="00A23243"/>
    <w:rsid w:val="00A25367"/>
    <w:rsid w:val="00A25A15"/>
    <w:rsid w:val="00A26694"/>
    <w:rsid w:val="00A32118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4398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D6AAB"/>
    <w:rsid w:val="00BE1032"/>
    <w:rsid w:val="00BE51FF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316A"/>
    <w:rsid w:val="00CF3F0F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2D4E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42504"/>
    <w:rsid w:val="00E51016"/>
    <w:rsid w:val="00E55861"/>
    <w:rsid w:val="00E60017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2E75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34B2-3497-467E-8A19-6805F20E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300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2012-06-17T17:26:00Z</cp:lastPrinted>
  <dcterms:created xsi:type="dcterms:W3CDTF">2012-06-18T03:03:00Z</dcterms:created>
  <dcterms:modified xsi:type="dcterms:W3CDTF">2012-06-18T03:40:00Z</dcterms:modified>
</cp:coreProperties>
</file>