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E09B1" w:rsidRDefault="00DB10D8" w:rsidP="009E09B1">
      <w:pPr>
        <w:rPr>
          <w:rFonts w:ascii="Calibri" w:hAnsi="Calibri"/>
          <w:b/>
          <w:color w:val="000000"/>
          <w:sz w:val="28"/>
          <w:szCs w:val="28"/>
        </w:rPr>
      </w:pPr>
      <w:r>
        <w:rPr>
          <w:rFonts w:ascii="Calibri" w:hAnsi="Calibri"/>
          <w:b/>
          <w:color w:val="000000"/>
          <w:sz w:val="28"/>
          <w:szCs w:val="28"/>
        </w:rPr>
        <w:t>UPDATE-</w:t>
      </w:r>
      <w:r w:rsidR="00C549DC">
        <w:rPr>
          <w:rFonts w:ascii="Calibri" w:hAnsi="Calibri"/>
          <w:b/>
          <w:color w:val="000000"/>
          <w:sz w:val="28"/>
          <w:szCs w:val="28"/>
        </w:rPr>
        <w:t xml:space="preserve"> </w:t>
      </w:r>
      <w:r w:rsidR="00543984">
        <w:rPr>
          <w:rFonts w:ascii="Calibri" w:hAnsi="Calibri"/>
          <w:b/>
          <w:color w:val="000000"/>
          <w:sz w:val="28"/>
          <w:szCs w:val="28"/>
        </w:rPr>
        <w:t xml:space="preserve">Provincial Flood </w:t>
      </w:r>
      <w:r w:rsidR="00B45388">
        <w:rPr>
          <w:rFonts w:ascii="Calibri" w:hAnsi="Calibri"/>
          <w:b/>
          <w:color w:val="000000"/>
          <w:sz w:val="28"/>
          <w:szCs w:val="28"/>
        </w:rPr>
        <w:t xml:space="preserve">Forecast – </w:t>
      </w:r>
      <w:r w:rsidR="00543984">
        <w:rPr>
          <w:rFonts w:ascii="Calibri" w:hAnsi="Calibri"/>
          <w:b/>
          <w:color w:val="000000"/>
          <w:sz w:val="28"/>
          <w:szCs w:val="28"/>
        </w:rPr>
        <w:t>Update</w:t>
      </w:r>
      <w:r w:rsidR="00B45388">
        <w:rPr>
          <w:rFonts w:ascii="Calibri" w:hAnsi="Calibri"/>
          <w:b/>
          <w:color w:val="000000"/>
          <w:sz w:val="28"/>
          <w:szCs w:val="28"/>
        </w:rPr>
        <w:t xml:space="preserve"> </w:t>
      </w:r>
      <w:r w:rsidR="005C5249">
        <w:rPr>
          <w:rFonts w:ascii="Calibri" w:hAnsi="Calibri"/>
          <w:b/>
          <w:color w:val="000000"/>
          <w:sz w:val="28"/>
          <w:szCs w:val="28"/>
        </w:rPr>
        <w:t xml:space="preserve">on </w:t>
      </w:r>
      <w:r w:rsidR="00B45388">
        <w:rPr>
          <w:rFonts w:ascii="Calibri" w:hAnsi="Calibri"/>
          <w:b/>
          <w:color w:val="000000"/>
          <w:sz w:val="28"/>
          <w:szCs w:val="28"/>
        </w:rPr>
        <w:t>Warnings, Watches, Advisories</w:t>
      </w:r>
    </w:p>
    <w:p w:rsidR="00C94483" w:rsidRPr="00657626" w:rsidRDefault="00986994" w:rsidP="00C94483">
      <w:pPr>
        <w:rPr>
          <w:rFonts w:ascii="Calibri" w:hAnsi="Calibri"/>
          <w:b/>
          <w:color w:val="000000"/>
          <w:sz w:val="28"/>
          <w:szCs w:val="28"/>
        </w:rPr>
      </w:pPr>
      <w:r>
        <w:rPr>
          <w:rFonts w:ascii="Calibri" w:hAnsi="Calibri"/>
          <w:b/>
          <w:color w:val="000000"/>
          <w:sz w:val="28"/>
          <w:szCs w:val="28"/>
        </w:rPr>
        <w:t xml:space="preserve">Issued: </w:t>
      </w:r>
      <w:r w:rsidR="005C49CF">
        <w:rPr>
          <w:rFonts w:ascii="Calibri" w:hAnsi="Calibri"/>
          <w:b/>
          <w:color w:val="000000"/>
          <w:sz w:val="28"/>
          <w:szCs w:val="28"/>
        </w:rPr>
        <w:t xml:space="preserve">18July2012 </w:t>
      </w:r>
      <w:r w:rsidR="00FD005A">
        <w:rPr>
          <w:rFonts w:ascii="Calibri" w:hAnsi="Calibri"/>
          <w:b/>
          <w:color w:val="000000"/>
          <w:sz w:val="28"/>
          <w:szCs w:val="28"/>
        </w:rPr>
        <w:t>3</w:t>
      </w:r>
      <w:r w:rsidR="00A708EE">
        <w:rPr>
          <w:rFonts w:ascii="Calibri" w:hAnsi="Calibri"/>
          <w:b/>
          <w:color w:val="000000"/>
          <w:sz w:val="28"/>
          <w:szCs w:val="28"/>
        </w:rPr>
        <w:t>:</w:t>
      </w:r>
      <w:r w:rsidR="00FD005A">
        <w:rPr>
          <w:rFonts w:ascii="Calibri" w:hAnsi="Calibri"/>
          <w:b/>
          <w:color w:val="000000"/>
          <w:sz w:val="28"/>
          <w:szCs w:val="28"/>
        </w:rPr>
        <w:t>15</w:t>
      </w:r>
      <w:r w:rsidR="009264AA">
        <w:rPr>
          <w:rFonts w:ascii="Calibri" w:hAnsi="Calibri"/>
          <w:b/>
          <w:color w:val="000000"/>
          <w:sz w:val="28"/>
          <w:szCs w:val="28"/>
        </w:rPr>
        <w:t>P</w:t>
      </w:r>
      <w:r w:rsidR="00A708EE">
        <w:rPr>
          <w:rFonts w:ascii="Calibri" w:hAnsi="Calibri"/>
          <w:b/>
          <w:color w:val="000000"/>
          <w:sz w:val="28"/>
          <w:szCs w:val="28"/>
        </w:rPr>
        <w:t>M</w:t>
      </w:r>
    </w:p>
    <w:p w:rsidR="00C25554" w:rsidRDefault="00C25554" w:rsidP="00AC2F45">
      <w:pPr>
        <w:spacing w:line="276" w:lineRule="auto"/>
        <w:rPr>
          <w:rFonts w:ascii="Calibri" w:hAnsi="Calibri"/>
          <w:color w:val="000000"/>
        </w:rPr>
      </w:pPr>
    </w:p>
    <w:p w:rsidR="00C549DC" w:rsidRDefault="00C549DC" w:rsidP="00DB10D8">
      <w:pPr>
        <w:spacing w:after="120" w:line="276" w:lineRule="auto"/>
        <w:rPr>
          <w:rFonts w:ascii="Calibri" w:hAnsi="Calibri"/>
          <w:color w:val="000000"/>
        </w:rPr>
      </w:pPr>
      <w:r>
        <w:rPr>
          <w:rFonts w:ascii="Calibri" w:hAnsi="Calibri"/>
          <w:color w:val="000000"/>
        </w:rPr>
        <w:t xml:space="preserve">The following </w:t>
      </w:r>
      <w:r w:rsidR="00C91F96">
        <w:rPr>
          <w:rFonts w:ascii="Calibri" w:hAnsi="Calibri"/>
          <w:color w:val="000000"/>
        </w:rPr>
        <w:t xml:space="preserve">are the current </w:t>
      </w:r>
      <w:r w:rsidR="00A10458">
        <w:rPr>
          <w:rFonts w:ascii="Calibri" w:hAnsi="Calibri"/>
          <w:color w:val="000000"/>
        </w:rPr>
        <w:t xml:space="preserve">provincial </w:t>
      </w:r>
      <w:r w:rsidR="00B34C7F">
        <w:rPr>
          <w:rFonts w:ascii="Calibri" w:hAnsi="Calibri"/>
          <w:color w:val="000000"/>
        </w:rPr>
        <w:t xml:space="preserve">flood watches, </w:t>
      </w:r>
      <w:r>
        <w:rPr>
          <w:rFonts w:ascii="Calibri" w:hAnsi="Calibri"/>
          <w:color w:val="000000"/>
        </w:rPr>
        <w:t>warnings and advisories:</w:t>
      </w:r>
    </w:p>
    <w:p w:rsidR="00B45388" w:rsidRDefault="00B45388" w:rsidP="00DB10D8">
      <w:pPr>
        <w:spacing w:after="120" w:line="276" w:lineRule="auto"/>
        <w:rPr>
          <w:rFonts w:ascii="Calibri" w:hAnsi="Calibri"/>
          <w:b/>
          <w:color w:val="000000"/>
        </w:rPr>
      </w:pPr>
      <w:r>
        <w:rPr>
          <w:rFonts w:ascii="Calibri" w:hAnsi="Calibri"/>
          <w:b/>
          <w:color w:val="000000"/>
        </w:rPr>
        <w:t>NORTH INTERIOR</w:t>
      </w:r>
      <w:r w:rsidR="005C5249">
        <w:rPr>
          <w:rFonts w:ascii="Calibri" w:hAnsi="Calibri"/>
          <w:b/>
          <w:color w:val="000000"/>
        </w:rPr>
        <w:t xml:space="preserve"> (Skeena, Omineca, Peace)</w:t>
      </w:r>
    </w:p>
    <w:p w:rsidR="00D71F5C" w:rsidRDefault="00D71F5C" w:rsidP="00F922FB">
      <w:pPr>
        <w:pStyle w:val="ListParagraph"/>
        <w:numPr>
          <w:ilvl w:val="0"/>
          <w:numId w:val="28"/>
        </w:numPr>
        <w:spacing w:after="120" w:line="276" w:lineRule="auto"/>
        <w:ind w:left="567" w:hanging="283"/>
        <w:rPr>
          <w:b/>
          <w:color w:val="000000"/>
          <w:sz w:val="24"/>
          <w:szCs w:val="24"/>
        </w:rPr>
      </w:pPr>
      <w:r>
        <w:rPr>
          <w:b/>
          <w:color w:val="000000"/>
          <w:sz w:val="24"/>
          <w:szCs w:val="24"/>
        </w:rPr>
        <w:t xml:space="preserve">Stuart River and Stuart Lake – Flood Watch </w:t>
      </w:r>
    </w:p>
    <w:p w:rsidR="005C5249" w:rsidRDefault="005C5249" w:rsidP="00DB10D8">
      <w:pPr>
        <w:spacing w:line="276" w:lineRule="auto"/>
        <w:rPr>
          <w:rFonts w:ascii="Calibri" w:hAnsi="Calibri"/>
          <w:b/>
          <w:color w:val="000000"/>
        </w:rPr>
      </w:pPr>
    </w:p>
    <w:p w:rsidR="00B45388" w:rsidRPr="00B45388" w:rsidRDefault="00B45388" w:rsidP="00DB10D8">
      <w:pPr>
        <w:spacing w:line="276" w:lineRule="auto"/>
        <w:rPr>
          <w:rFonts w:ascii="Calibri" w:hAnsi="Calibri"/>
          <w:b/>
          <w:color w:val="000000"/>
        </w:rPr>
      </w:pPr>
      <w:r w:rsidRPr="00B45388">
        <w:rPr>
          <w:rFonts w:ascii="Calibri" w:hAnsi="Calibri"/>
          <w:b/>
          <w:color w:val="000000"/>
        </w:rPr>
        <w:t>SOUTH INTERIOR</w:t>
      </w:r>
      <w:r w:rsidR="00FB74D9">
        <w:rPr>
          <w:rFonts w:ascii="Calibri" w:hAnsi="Calibri"/>
          <w:b/>
          <w:color w:val="000000"/>
        </w:rPr>
        <w:t xml:space="preserve"> (Cariboo, </w:t>
      </w:r>
      <w:r w:rsidR="005C5249">
        <w:rPr>
          <w:rFonts w:ascii="Calibri" w:hAnsi="Calibri"/>
          <w:b/>
          <w:color w:val="000000"/>
        </w:rPr>
        <w:t>Thompson, Okanagan, Kootenay)</w:t>
      </w:r>
    </w:p>
    <w:p w:rsidR="00FD3741" w:rsidRDefault="00FD3741" w:rsidP="00BB3345">
      <w:pPr>
        <w:pStyle w:val="ListParagraph"/>
        <w:numPr>
          <w:ilvl w:val="0"/>
          <w:numId w:val="28"/>
        </w:numPr>
        <w:spacing w:after="120" w:line="276" w:lineRule="auto"/>
        <w:ind w:left="567" w:hanging="283"/>
        <w:rPr>
          <w:b/>
          <w:color w:val="000000"/>
          <w:sz w:val="24"/>
          <w:szCs w:val="24"/>
        </w:rPr>
      </w:pPr>
      <w:r>
        <w:rPr>
          <w:b/>
          <w:color w:val="000000"/>
          <w:sz w:val="24"/>
          <w:szCs w:val="24"/>
        </w:rPr>
        <w:t xml:space="preserve">Columbia Region (including Kootenay River, </w:t>
      </w:r>
      <w:r w:rsidR="005C49CF">
        <w:rPr>
          <w:b/>
          <w:color w:val="000000"/>
          <w:sz w:val="24"/>
          <w:szCs w:val="24"/>
        </w:rPr>
        <w:t xml:space="preserve">and </w:t>
      </w:r>
      <w:r>
        <w:rPr>
          <w:b/>
          <w:color w:val="000000"/>
          <w:sz w:val="24"/>
          <w:szCs w:val="24"/>
        </w:rPr>
        <w:t xml:space="preserve">Kicking Horse River) – High Streamflow Advisory </w:t>
      </w:r>
    </w:p>
    <w:p w:rsidR="004A74C9" w:rsidRDefault="00B20870" w:rsidP="004A74C9">
      <w:pPr>
        <w:pStyle w:val="ListParagraph"/>
        <w:numPr>
          <w:ilvl w:val="0"/>
          <w:numId w:val="28"/>
        </w:numPr>
        <w:spacing w:after="120" w:line="276" w:lineRule="auto"/>
        <w:ind w:left="567" w:hanging="283"/>
        <w:rPr>
          <w:b/>
          <w:color w:val="000000"/>
          <w:sz w:val="24"/>
          <w:szCs w:val="24"/>
        </w:rPr>
      </w:pPr>
      <w:r>
        <w:rPr>
          <w:b/>
          <w:color w:val="000000"/>
          <w:sz w:val="24"/>
          <w:szCs w:val="24"/>
        </w:rPr>
        <w:t xml:space="preserve">Chilcotin River – </w:t>
      </w:r>
      <w:r w:rsidR="00725DF3">
        <w:rPr>
          <w:b/>
          <w:color w:val="000000"/>
          <w:sz w:val="24"/>
          <w:szCs w:val="24"/>
        </w:rPr>
        <w:t xml:space="preserve"> </w:t>
      </w:r>
      <w:r w:rsidR="00245A5B">
        <w:rPr>
          <w:b/>
          <w:color w:val="000000"/>
          <w:sz w:val="24"/>
          <w:szCs w:val="24"/>
        </w:rPr>
        <w:t>High Streamflow Advisory (</w:t>
      </w:r>
      <w:r w:rsidR="00D53320" w:rsidRPr="00D53320">
        <w:rPr>
          <w:b/>
          <w:color w:val="FF0000"/>
          <w:sz w:val="24"/>
          <w:szCs w:val="24"/>
        </w:rPr>
        <w:t>DOWNGRADED</w:t>
      </w:r>
      <w:r w:rsidR="00245A5B">
        <w:rPr>
          <w:b/>
          <w:color w:val="000000"/>
          <w:sz w:val="24"/>
          <w:szCs w:val="24"/>
        </w:rPr>
        <w:t>)</w:t>
      </w:r>
      <w:r w:rsidR="00725DF3">
        <w:rPr>
          <w:b/>
          <w:color w:val="000000"/>
          <w:sz w:val="24"/>
          <w:szCs w:val="24"/>
        </w:rPr>
        <w:t xml:space="preserve"> </w:t>
      </w:r>
      <w:r w:rsidR="0051113A">
        <w:rPr>
          <w:b/>
          <w:color w:val="000000"/>
          <w:sz w:val="24"/>
          <w:szCs w:val="24"/>
        </w:rPr>
        <w:t>–</w:t>
      </w:r>
      <w:r w:rsidR="00245A5B">
        <w:rPr>
          <w:b/>
          <w:color w:val="000000"/>
          <w:sz w:val="24"/>
          <w:szCs w:val="24"/>
        </w:rPr>
        <w:t xml:space="preserve"> </w:t>
      </w:r>
      <w:r w:rsidR="00D53320" w:rsidRPr="00D53320">
        <w:rPr>
          <w:b/>
          <w:color w:val="FF0000"/>
          <w:sz w:val="24"/>
          <w:szCs w:val="24"/>
        </w:rPr>
        <w:t xml:space="preserve">See </w:t>
      </w:r>
      <w:r w:rsidR="0051113A">
        <w:rPr>
          <w:b/>
          <w:color w:val="FF0000"/>
          <w:sz w:val="24"/>
          <w:szCs w:val="24"/>
        </w:rPr>
        <w:t>B</w:t>
      </w:r>
      <w:r w:rsidR="00D53320" w:rsidRPr="00D53320">
        <w:rPr>
          <w:b/>
          <w:color w:val="FF0000"/>
          <w:sz w:val="24"/>
          <w:szCs w:val="24"/>
        </w:rPr>
        <w:t>elow</w:t>
      </w:r>
    </w:p>
    <w:p w:rsidR="00B20870" w:rsidRPr="004A74C9" w:rsidRDefault="004A74C9" w:rsidP="004A74C9">
      <w:pPr>
        <w:pStyle w:val="ListParagraph"/>
        <w:numPr>
          <w:ilvl w:val="0"/>
          <w:numId w:val="28"/>
        </w:numPr>
        <w:spacing w:after="120" w:line="276" w:lineRule="auto"/>
        <w:ind w:left="567" w:hanging="283"/>
        <w:rPr>
          <w:b/>
          <w:color w:val="000000"/>
          <w:sz w:val="24"/>
          <w:szCs w:val="24"/>
        </w:rPr>
      </w:pPr>
      <w:r>
        <w:rPr>
          <w:b/>
          <w:color w:val="000000"/>
          <w:sz w:val="24"/>
          <w:szCs w:val="24"/>
        </w:rPr>
        <w:t xml:space="preserve">Lillooet River near Pemberton – High Streamflow Advisory </w:t>
      </w:r>
    </w:p>
    <w:p w:rsidR="00BB3345" w:rsidRDefault="00BB3345" w:rsidP="00336612">
      <w:pPr>
        <w:pStyle w:val="ListParagraph"/>
        <w:ind w:left="0"/>
        <w:rPr>
          <w:sz w:val="24"/>
          <w:szCs w:val="24"/>
        </w:rPr>
      </w:pPr>
    </w:p>
    <w:p w:rsidR="00E47EDC" w:rsidRDefault="006811A0" w:rsidP="00E47EDC">
      <w:pPr>
        <w:pStyle w:val="ListParagraph"/>
        <w:spacing w:after="120"/>
        <w:ind w:left="0"/>
        <w:rPr>
          <w:sz w:val="24"/>
          <w:szCs w:val="24"/>
        </w:rPr>
      </w:pPr>
      <w:r>
        <w:rPr>
          <w:sz w:val="24"/>
          <w:szCs w:val="24"/>
        </w:rPr>
        <w:t>As a result of the w</w:t>
      </w:r>
      <w:r w:rsidR="00E47EDC">
        <w:rPr>
          <w:sz w:val="24"/>
          <w:szCs w:val="24"/>
        </w:rPr>
        <w:t>arm</w:t>
      </w:r>
      <w:r>
        <w:rPr>
          <w:sz w:val="24"/>
          <w:szCs w:val="24"/>
        </w:rPr>
        <w:t>er</w:t>
      </w:r>
      <w:r w:rsidR="00E47EDC">
        <w:rPr>
          <w:sz w:val="24"/>
          <w:szCs w:val="24"/>
        </w:rPr>
        <w:t xml:space="preserve"> and dr</w:t>
      </w:r>
      <w:r>
        <w:rPr>
          <w:sz w:val="24"/>
          <w:szCs w:val="24"/>
        </w:rPr>
        <w:t>ier</w:t>
      </w:r>
      <w:r w:rsidR="00E47EDC">
        <w:rPr>
          <w:sz w:val="24"/>
          <w:szCs w:val="24"/>
        </w:rPr>
        <w:t xml:space="preserve"> weather </w:t>
      </w:r>
      <w:r>
        <w:rPr>
          <w:sz w:val="24"/>
          <w:szCs w:val="24"/>
        </w:rPr>
        <w:t>many</w:t>
      </w:r>
      <w:r w:rsidR="00E47EDC">
        <w:rPr>
          <w:sz w:val="24"/>
          <w:szCs w:val="24"/>
        </w:rPr>
        <w:t xml:space="preserve"> river </w:t>
      </w:r>
      <w:r>
        <w:rPr>
          <w:sz w:val="24"/>
          <w:szCs w:val="24"/>
        </w:rPr>
        <w:t xml:space="preserve">and lake </w:t>
      </w:r>
      <w:r w:rsidR="00E47EDC">
        <w:rPr>
          <w:sz w:val="24"/>
          <w:szCs w:val="24"/>
        </w:rPr>
        <w:t>level</w:t>
      </w:r>
      <w:r w:rsidR="003F1AE0">
        <w:rPr>
          <w:sz w:val="24"/>
          <w:szCs w:val="24"/>
        </w:rPr>
        <w:t>s</w:t>
      </w:r>
      <w:r w:rsidR="00E47EDC">
        <w:rPr>
          <w:sz w:val="24"/>
          <w:szCs w:val="24"/>
        </w:rPr>
        <w:t xml:space="preserve"> </w:t>
      </w:r>
      <w:r>
        <w:rPr>
          <w:sz w:val="24"/>
          <w:szCs w:val="24"/>
        </w:rPr>
        <w:t>across</w:t>
      </w:r>
      <w:r w:rsidR="00E47EDC">
        <w:rPr>
          <w:sz w:val="24"/>
          <w:szCs w:val="24"/>
        </w:rPr>
        <w:t xml:space="preserve"> the province</w:t>
      </w:r>
      <w:r>
        <w:rPr>
          <w:sz w:val="24"/>
          <w:szCs w:val="24"/>
        </w:rPr>
        <w:t xml:space="preserve"> continue to recede</w:t>
      </w:r>
      <w:r w:rsidR="00E47EDC">
        <w:rPr>
          <w:sz w:val="24"/>
          <w:szCs w:val="24"/>
        </w:rPr>
        <w:t>.  In watersheds with larger lake systems, the easing of lake levels is proceeding</w:t>
      </w:r>
      <w:r>
        <w:rPr>
          <w:sz w:val="24"/>
          <w:szCs w:val="24"/>
        </w:rPr>
        <w:t xml:space="preserve"> more slowly</w:t>
      </w:r>
      <w:r w:rsidR="00E47EDC">
        <w:rPr>
          <w:sz w:val="24"/>
          <w:szCs w:val="24"/>
        </w:rPr>
        <w:t>. Hot weather across the province over the past week has led to increased snow melt rates from high elevation snow packs.  This has resulted in rises in some river systems, particularly in the Columbia region and headwaters of the Lillooet River and Chilcotin River, where watersheds contain a significant amount of high elevation terrain with melting snow now feeding the rivers.  Cooler temperatures in the upcoming forecast should lower concerns in these regions.</w:t>
      </w:r>
    </w:p>
    <w:p w:rsidR="00E47EDC" w:rsidRDefault="00E47EDC" w:rsidP="00B57F21">
      <w:pPr>
        <w:pStyle w:val="ListParagraph"/>
        <w:spacing w:after="120"/>
        <w:ind w:left="0"/>
        <w:rPr>
          <w:sz w:val="24"/>
          <w:szCs w:val="24"/>
        </w:rPr>
      </w:pPr>
    </w:p>
    <w:p w:rsidR="00E14F98" w:rsidRDefault="004D7699" w:rsidP="00336612">
      <w:pPr>
        <w:pStyle w:val="ListParagraph"/>
        <w:spacing w:after="120"/>
        <w:ind w:left="0"/>
        <w:rPr>
          <w:sz w:val="24"/>
          <w:szCs w:val="24"/>
        </w:rPr>
      </w:pPr>
      <w:r>
        <w:rPr>
          <w:sz w:val="24"/>
          <w:szCs w:val="24"/>
        </w:rPr>
        <w:t>A summary of current conditions:</w:t>
      </w:r>
    </w:p>
    <w:p w:rsidR="00AE31B5" w:rsidRPr="009C23AD" w:rsidRDefault="00AE31B5" w:rsidP="005C14E5">
      <w:pPr>
        <w:pStyle w:val="ListParagraph"/>
        <w:numPr>
          <w:ilvl w:val="0"/>
          <w:numId w:val="29"/>
        </w:numPr>
        <w:spacing w:after="120"/>
        <w:rPr>
          <w:sz w:val="24"/>
          <w:szCs w:val="24"/>
        </w:rPr>
      </w:pPr>
      <w:r w:rsidRPr="009C23AD">
        <w:rPr>
          <w:sz w:val="24"/>
          <w:szCs w:val="24"/>
        </w:rPr>
        <w:t xml:space="preserve">The Kicking Horse River </w:t>
      </w:r>
      <w:r w:rsidR="005C14E5" w:rsidRPr="009C23AD">
        <w:rPr>
          <w:sz w:val="24"/>
          <w:szCs w:val="24"/>
        </w:rPr>
        <w:t xml:space="preserve">at Golden (08NA006) is currently flowing at </w:t>
      </w:r>
      <w:r w:rsidR="005C49CF">
        <w:rPr>
          <w:sz w:val="24"/>
          <w:szCs w:val="24"/>
        </w:rPr>
        <w:t xml:space="preserve">240 </w:t>
      </w:r>
      <w:r w:rsidR="005C14E5" w:rsidRPr="009C23AD">
        <w:rPr>
          <w:sz w:val="24"/>
          <w:szCs w:val="24"/>
        </w:rPr>
        <w:t>m</w:t>
      </w:r>
      <w:r w:rsidR="005C14E5" w:rsidRPr="009C23AD">
        <w:rPr>
          <w:sz w:val="24"/>
          <w:szCs w:val="24"/>
          <w:vertAlign w:val="superscript"/>
        </w:rPr>
        <w:t>3</w:t>
      </w:r>
      <w:r w:rsidR="005C14E5" w:rsidRPr="009C23AD">
        <w:rPr>
          <w:sz w:val="24"/>
          <w:szCs w:val="24"/>
        </w:rPr>
        <w:t>/s (</w:t>
      </w:r>
      <w:r w:rsidR="00B20870">
        <w:rPr>
          <w:sz w:val="24"/>
          <w:szCs w:val="24"/>
        </w:rPr>
        <w:t>2</w:t>
      </w:r>
      <w:r w:rsidR="005C14E5" w:rsidRPr="009C23AD">
        <w:rPr>
          <w:sz w:val="24"/>
          <w:szCs w:val="24"/>
        </w:rPr>
        <w:t>-year flow)</w:t>
      </w:r>
      <w:r w:rsidR="00BD2525" w:rsidRPr="009C23AD">
        <w:rPr>
          <w:sz w:val="24"/>
          <w:szCs w:val="24"/>
        </w:rPr>
        <w:t xml:space="preserve">. </w:t>
      </w:r>
    </w:p>
    <w:p w:rsidR="00D71F5C" w:rsidRDefault="00D71F5C" w:rsidP="00BB3345">
      <w:pPr>
        <w:pStyle w:val="ListParagraph"/>
        <w:numPr>
          <w:ilvl w:val="0"/>
          <w:numId w:val="29"/>
        </w:numPr>
        <w:spacing w:after="120"/>
        <w:rPr>
          <w:sz w:val="24"/>
          <w:szCs w:val="24"/>
        </w:rPr>
      </w:pPr>
      <w:r>
        <w:rPr>
          <w:sz w:val="24"/>
          <w:szCs w:val="24"/>
        </w:rPr>
        <w:t xml:space="preserve">The Stuart River near Fort St. James (08JE001) is currently flowing at </w:t>
      </w:r>
      <w:r w:rsidR="005C49CF">
        <w:rPr>
          <w:sz w:val="24"/>
          <w:szCs w:val="24"/>
        </w:rPr>
        <w:t xml:space="preserve">460 </w:t>
      </w:r>
      <w:r>
        <w:rPr>
          <w:sz w:val="24"/>
          <w:szCs w:val="24"/>
        </w:rPr>
        <w:t>m</w:t>
      </w:r>
      <w:r w:rsidRPr="00D71F5C">
        <w:rPr>
          <w:sz w:val="24"/>
          <w:szCs w:val="24"/>
          <w:vertAlign w:val="superscript"/>
        </w:rPr>
        <w:t>3</w:t>
      </w:r>
      <w:r w:rsidR="00D36F03">
        <w:rPr>
          <w:sz w:val="24"/>
          <w:szCs w:val="24"/>
        </w:rPr>
        <w:t xml:space="preserve">/s (10 </w:t>
      </w:r>
      <w:r>
        <w:rPr>
          <w:sz w:val="24"/>
          <w:szCs w:val="24"/>
        </w:rPr>
        <w:t>year flow)</w:t>
      </w:r>
      <w:r w:rsidR="005C49CF">
        <w:rPr>
          <w:sz w:val="24"/>
          <w:szCs w:val="24"/>
        </w:rPr>
        <w:t>.  Flows had been receding slowly over the past week; however they have begun to level off today.  If the flows begin to recede again, the</w:t>
      </w:r>
      <w:r w:rsidR="00725DF3">
        <w:rPr>
          <w:sz w:val="24"/>
          <w:szCs w:val="24"/>
        </w:rPr>
        <w:t xml:space="preserve"> Flood Watch will likely be removed this week.</w:t>
      </w:r>
    </w:p>
    <w:p w:rsidR="006A20A3" w:rsidRPr="00245A5B" w:rsidRDefault="00D53320">
      <w:pPr>
        <w:pStyle w:val="ListParagraph"/>
        <w:numPr>
          <w:ilvl w:val="0"/>
          <w:numId w:val="29"/>
        </w:numPr>
        <w:spacing w:after="120"/>
        <w:rPr>
          <w:color w:val="FF0000"/>
          <w:sz w:val="24"/>
          <w:szCs w:val="24"/>
        </w:rPr>
      </w:pPr>
      <w:r w:rsidRPr="00D53320">
        <w:rPr>
          <w:color w:val="FF0000"/>
          <w:sz w:val="24"/>
          <w:szCs w:val="24"/>
        </w:rPr>
        <w:t>The Chilcotin River below Big Creek (08MB005) is currently flowing at 415 m</w:t>
      </w:r>
      <w:r w:rsidRPr="00D53320">
        <w:rPr>
          <w:color w:val="FF0000"/>
          <w:sz w:val="24"/>
          <w:szCs w:val="24"/>
          <w:vertAlign w:val="superscript"/>
        </w:rPr>
        <w:t>3</w:t>
      </w:r>
      <w:r w:rsidRPr="00D53320">
        <w:rPr>
          <w:color w:val="FF0000"/>
          <w:sz w:val="24"/>
          <w:szCs w:val="24"/>
        </w:rPr>
        <w:t>/s (5-year flow).  Due to an error with the station’s default settings that occurred on June 15</w:t>
      </w:r>
      <w:r w:rsidRPr="00D53320">
        <w:rPr>
          <w:color w:val="FF0000"/>
          <w:sz w:val="24"/>
          <w:szCs w:val="24"/>
          <w:vertAlign w:val="superscript"/>
        </w:rPr>
        <w:t>th</w:t>
      </w:r>
      <w:r w:rsidRPr="00D53320">
        <w:rPr>
          <w:color w:val="FF0000"/>
          <w:sz w:val="24"/>
          <w:szCs w:val="24"/>
        </w:rPr>
        <w:t>, the hydrometric station had been recording water levels nearly 1</w:t>
      </w:r>
      <w:r w:rsidR="00FD005A">
        <w:rPr>
          <w:color w:val="FF0000"/>
          <w:sz w:val="24"/>
          <w:szCs w:val="24"/>
        </w:rPr>
        <w:t xml:space="preserve"> </w:t>
      </w:r>
      <w:r w:rsidRPr="00D53320">
        <w:rPr>
          <w:color w:val="FF0000"/>
          <w:sz w:val="24"/>
          <w:szCs w:val="24"/>
        </w:rPr>
        <w:t xml:space="preserve">m higher than what was </w:t>
      </w:r>
      <w:r w:rsidRPr="00D53320">
        <w:rPr>
          <w:color w:val="FF0000"/>
          <w:sz w:val="24"/>
          <w:szCs w:val="24"/>
        </w:rPr>
        <w:lastRenderedPageBreak/>
        <w:t xml:space="preserve">actually occurring.  </w:t>
      </w:r>
      <w:r w:rsidR="00245A5B">
        <w:rPr>
          <w:color w:val="FF0000"/>
          <w:sz w:val="24"/>
          <w:szCs w:val="24"/>
        </w:rPr>
        <w:t>The problem has been fixed and data will be recorded correctly starting today.</w:t>
      </w:r>
    </w:p>
    <w:p w:rsidR="006A20A3" w:rsidRDefault="00AB0D17">
      <w:pPr>
        <w:pStyle w:val="ListParagraph"/>
        <w:numPr>
          <w:ilvl w:val="0"/>
          <w:numId w:val="29"/>
        </w:numPr>
        <w:spacing w:after="120"/>
        <w:rPr>
          <w:sz w:val="24"/>
          <w:szCs w:val="24"/>
        </w:rPr>
      </w:pPr>
      <w:r>
        <w:rPr>
          <w:sz w:val="24"/>
          <w:szCs w:val="24"/>
        </w:rPr>
        <w:t>The Lillooet River near Pemberton (08MG005) is currently flowing at 650 m</w:t>
      </w:r>
      <w:r>
        <w:rPr>
          <w:sz w:val="24"/>
          <w:szCs w:val="24"/>
          <w:vertAlign w:val="superscript"/>
        </w:rPr>
        <w:t>3</w:t>
      </w:r>
      <w:r>
        <w:rPr>
          <w:sz w:val="24"/>
          <w:szCs w:val="24"/>
        </w:rPr>
        <w:t>/s (2-year to 5</w:t>
      </w:r>
      <w:r w:rsidR="00D53320" w:rsidRPr="00D53320">
        <w:rPr>
          <w:sz w:val="24"/>
          <w:szCs w:val="24"/>
          <w:vertAlign w:val="superscript"/>
        </w:rPr>
        <w:t>-</w:t>
      </w:r>
      <w:r>
        <w:rPr>
          <w:sz w:val="24"/>
          <w:szCs w:val="24"/>
        </w:rPr>
        <w:t xml:space="preserve">year flow).  </w:t>
      </w:r>
    </w:p>
    <w:p w:rsidR="00D16D7A" w:rsidRPr="00CD755E" w:rsidRDefault="00AB0D17" w:rsidP="00F108BD">
      <w:pPr>
        <w:pStyle w:val="ListParagraph"/>
        <w:spacing w:after="120"/>
        <w:ind w:left="0"/>
        <w:rPr>
          <w:sz w:val="24"/>
          <w:szCs w:val="24"/>
        </w:rPr>
      </w:pPr>
      <w:r>
        <w:rPr>
          <w:sz w:val="24"/>
          <w:szCs w:val="24"/>
        </w:rPr>
        <w:t xml:space="preserve">The River Forecast Centre will continue to monitor conditions and will provide updates as </w:t>
      </w:r>
      <w:r w:rsidR="00E47EDC">
        <w:rPr>
          <w:sz w:val="24"/>
          <w:szCs w:val="24"/>
        </w:rPr>
        <w:t>condi</w:t>
      </w:r>
      <w:r>
        <w:rPr>
          <w:sz w:val="24"/>
          <w:szCs w:val="24"/>
        </w:rPr>
        <w:t>tions warrant</w:t>
      </w:r>
      <w:r w:rsidR="006811A0">
        <w:rPr>
          <w:sz w:val="24"/>
          <w:szCs w:val="24"/>
        </w:rPr>
        <w:t>.</w:t>
      </w:r>
    </w:p>
    <w:p w:rsidR="00725DF3" w:rsidRPr="00CD755E" w:rsidRDefault="00725DF3" w:rsidP="00F108BD">
      <w:pPr>
        <w:pStyle w:val="ListParagraph"/>
        <w:spacing w:after="120"/>
        <w:ind w:left="0"/>
        <w:rPr>
          <w:sz w:val="24"/>
          <w:szCs w:val="24"/>
        </w:rPr>
      </w:pPr>
    </w:p>
    <w:sectPr w:rsidR="00725DF3" w:rsidRPr="00CD755E" w:rsidSect="005C5249">
      <w:headerReference w:type="default" r:id="rId8"/>
      <w:footerReference w:type="default" r:id="rId9"/>
      <w:pgSz w:w="12240" w:h="15840"/>
      <w:pgMar w:top="1134" w:right="1183" w:bottom="1134" w:left="1418" w:header="720" w:footer="72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91329" w:rsidRDefault="00A91329">
      <w:r>
        <w:separator/>
      </w:r>
    </w:p>
  </w:endnote>
  <w:endnote w:type="continuationSeparator" w:id="0">
    <w:p w:rsidR="00A91329" w:rsidRDefault="00A91329">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5A5B" w:rsidRDefault="00245A5B" w:rsidP="00E42504">
    <w:pPr>
      <w:pBdr>
        <w:top w:val="single" w:sz="4" w:space="1" w:color="auto"/>
      </w:pBdr>
      <w:autoSpaceDE w:val="0"/>
      <w:autoSpaceDN w:val="0"/>
      <w:adjustRightInd w:val="0"/>
      <w:rPr>
        <w:rFonts w:ascii="Arial" w:hAnsi="Arial" w:cs="Lucida Sans Unicode"/>
        <w:b/>
        <w:sz w:val="18"/>
        <w:szCs w:val="18"/>
      </w:rPr>
    </w:pPr>
  </w:p>
  <w:p w:rsidR="00245A5B" w:rsidRPr="00D504B2" w:rsidRDefault="00245A5B" w:rsidP="00E42504">
    <w:pPr>
      <w:autoSpaceDE w:val="0"/>
      <w:autoSpaceDN w:val="0"/>
      <w:adjustRightInd w:val="0"/>
      <w:rPr>
        <w:rFonts w:ascii="Arial" w:hAnsi="Arial" w:cs="Lucida Sans Unicode"/>
        <w:sz w:val="18"/>
        <w:szCs w:val="18"/>
      </w:rPr>
    </w:pPr>
    <w:r>
      <w:rPr>
        <w:rFonts w:ascii="Arial" w:hAnsi="Arial" w:cs="Lucida Sans Unicode"/>
        <w:sz w:val="18"/>
        <w:szCs w:val="18"/>
      </w:rPr>
      <w:t>A</w:t>
    </w:r>
    <w:r w:rsidRPr="00F5001C">
      <w:rPr>
        <w:rFonts w:ascii="Arial" w:hAnsi="Arial" w:cs="Lucida Sans Unicode"/>
        <w:color w:val="000000"/>
        <w:sz w:val="18"/>
        <w:szCs w:val="18"/>
      </w:rPr>
      <w:t xml:space="preserve"> </w:t>
    </w:r>
    <w:r w:rsidRPr="00F5001C">
      <w:rPr>
        <w:rFonts w:ascii="Arial" w:hAnsi="Arial" w:cs="Lucida Sans Unicode"/>
        <w:b/>
        <w:i/>
        <w:color w:val="000000"/>
        <w:sz w:val="18"/>
        <w:szCs w:val="18"/>
      </w:rPr>
      <w:t>High Streamflow Advisory</w:t>
    </w:r>
    <w:r w:rsidRPr="00D504B2">
      <w:rPr>
        <w:rFonts w:ascii="Arial" w:hAnsi="Arial" w:cs="Lucida Sans Unicode"/>
        <w:sz w:val="18"/>
        <w:szCs w:val="18"/>
      </w:rPr>
      <w:t xml:space="preserve"> means that river levels are rising or expected to rise rapidly, but that </w:t>
    </w:r>
    <w:r w:rsidRPr="002307F3">
      <w:rPr>
        <w:rFonts w:ascii="Arial" w:hAnsi="Arial" w:cs="Lucida Sans Unicode"/>
        <w:sz w:val="18"/>
        <w:szCs w:val="18"/>
      </w:rPr>
      <w:t>no major flooding is expected</w:t>
    </w:r>
    <w:r w:rsidRPr="00D504B2">
      <w:rPr>
        <w:rFonts w:ascii="Arial" w:hAnsi="Arial" w:cs="Lucida Sans Unicode"/>
        <w:sz w:val="18"/>
        <w:szCs w:val="18"/>
      </w:rPr>
      <w:t>.  Minor flooding in low-lying areas is possible.</w:t>
    </w:r>
  </w:p>
  <w:p w:rsidR="00245A5B" w:rsidRPr="00D504B2" w:rsidRDefault="00245A5B" w:rsidP="00E42504">
    <w:pPr>
      <w:autoSpaceDE w:val="0"/>
      <w:autoSpaceDN w:val="0"/>
      <w:adjustRightInd w:val="0"/>
      <w:rPr>
        <w:rFonts w:ascii="Arial" w:hAnsi="Arial" w:cs="Lucida Sans Unicode"/>
        <w:sz w:val="18"/>
        <w:szCs w:val="18"/>
      </w:rPr>
    </w:pPr>
  </w:p>
  <w:p w:rsidR="00245A5B" w:rsidRPr="00D504B2" w:rsidRDefault="00245A5B" w:rsidP="00E42504">
    <w:pPr>
      <w:autoSpaceDE w:val="0"/>
      <w:autoSpaceDN w:val="0"/>
      <w:adjustRightInd w:val="0"/>
      <w:rPr>
        <w:rFonts w:ascii="Arial" w:hAnsi="Arial" w:cs="Lucida Sans Unicode"/>
        <w:sz w:val="18"/>
        <w:szCs w:val="18"/>
      </w:rPr>
    </w:pPr>
    <w:r w:rsidRPr="00D504B2">
      <w:rPr>
        <w:rFonts w:ascii="Arial" w:hAnsi="Arial" w:cs="Lucida Sans Unicode"/>
        <w:sz w:val="18"/>
        <w:szCs w:val="18"/>
      </w:rPr>
      <w:t xml:space="preserve">A </w:t>
    </w:r>
    <w:r w:rsidRPr="00F5001C">
      <w:rPr>
        <w:rFonts w:ascii="Arial" w:hAnsi="Arial" w:cs="Lucida Sans Unicode"/>
        <w:b/>
        <w:i/>
        <w:color w:val="000000"/>
        <w:sz w:val="18"/>
        <w:szCs w:val="18"/>
      </w:rPr>
      <w:t>Flood Watch</w:t>
    </w:r>
    <w:r w:rsidRPr="00D504B2">
      <w:rPr>
        <w:rFonts w:ascii="Arial" w:hAnsi="Arial" w:cs="Lucida Sans Unicode"/>
        <w:sz w:val="18"/>
        <w:szCs w:val="18"/>
      </w:rPr>
      <w:t xml:space="preserve"> means that river levels are rising and will approach or may exceed bankfull.  Flooding of areas adjacent to </w:t>
    </w:r>
    <w:r>
      <w:rPr>
        <w:rFonts w:ascii="Arial" w:hAnsi="Arial" w:cs="Lucida Sans Unicode"/>
        <w:sz w:val="18"/>
        <w:szCs w:val="18"/>
      </w:rPr>
      <w:t>affected</w:t>
    </w:r>
    <w:r w:rsidRPr="00D504B2">
      <w:rPr>
        <w:rFonts w:ascii="Arial" w:hAnsi="Arial" w:cs="Lucida Sans Unicode"/>
        <w:sz w:val="18"/>
        <w:szCs w:val="18"/>
      </w:rPr>
      <w:t xml:space="preserve"> rivers may occur.</w:t>
    </w:r>
  </w:p>
  <w:p w:rsidR="00245A5B" w:rsidRPr="00D504B2" w:rsidRDefault="00245A5B" w:rsidP="00E42504">
    <w:pPr>
      <w:autoSpaceDE w:val="0"/>
      <w:autoSpaceDN w:val="0"/>
      <w:adjustRightInd w:val="0"/>
      <w:rPr>
        <w:rFonts w:ascii="Arial" w:hAnsi="Arial" w:cs="Lucida Sans Unicode"/>
        <w:sz w:val="18"/>
        <w:szCs w:val="18"/>
      </w:rPr>
    </w:pPr>
  </w:p>
  <w:p w:rsidR="00245A5B" w:rsidRPr="00D504B2" w:rsidRDefault="00245A5B" w:rsidP="00E42504">
    <w:pPr>
      <w:autoSpaceDE w:val="0"/>
      <w:autoSpaceDN w:val="0"/>
      <w:adjustRightInd w:val="0"/>
      <w:rPr>
        <w:rFonts w:ascii="Arial" w:hAnsi="Arial" w:cs="Lucida Sans Unicode"/>
        <w:sz w:val="18"/>
        <w:szCs w:val="18"/>
      </w:rPr>
    </w:pPr>
    <w:r>
      <w:rPr>
        <w:rFonts w:ascii="Arial" w:hAnsi="Arial" w:cs="Lucida Sans Unicode"/>
        <w:sz w:val="18"/>
        <w:szCs w:val="18"/>
      </w:rPr>
      <w:t xml:space="preserve">A </w:t>
    </w:r>
    <w:r w:rsidRPr="00F5001C">
      <w:rPr>
        <w:rFonts w:ascii="Arial" w:hAnsi="Arial" w:cs="Lucida Sans Unicode"/>
        <w:b/>
        <w:i/>
        <w:color w:val="000000"/>
        <w:sz w:val="18"/>
        <w:szCs w:val="18"/>
      </w:rPr>
      <w:t>Flood Warning</w:t>
    </w:r>
    <w:r w:rsidRPr="00D504B2">
      <w:rPr>
        <w:rFonts w:ascii="Arial" w:hAnsi="Arial" w:cs="Lucida Sans Unicode"/>
        <w:sz w:val="18"/>
        <w:szCs w:val="18"/>
      </w:rPr>
      <w:t xml:space="preserve"> means that river levels have exceeded bankfull or will exceed bank</w:t>
    </w:r>
    <w:r>
      <w:rPr>
        <w:rFonts w:ascii="Arial" w:hAnsi="Arial" w:cs="Lucida Sans Unicode"/>
        <w:sz w:val="18"/>
        <w:szCs w:val="18"/>
      </w:rPr>
      <w:t xml:space="preserve">full </w:t>
    </w:r>
    <w:r w:rsidRPr="00D504B2">
      <w:rPr>
        <w:rFonts w:ascii="Arial" w:hAnsi="Arial" w:cs="Lucida Sans Unicode"/>
        <w:sz w:val="18"/>
        <w:szCs w:val="18"/>
      </w:rPr>
      <w:t>imminently, and that flooding of areas adjacent to the rivers affect</w:t>
    </w:r>
    <w:r>
      <w:rPr>
        <w:rFonts w:ascii="Arial" w:hAnsi="Arial" w:cs="Lucida Sans Unicode"/>
        <w:sz w:val="18"/>
        <w:szCs w:val="18"/>
      </w:rPr>
      <w:t>ed</w:t>
    </w:r>
    <w:r w:rsidRPr="00D504B2">
      <w:rPr>
        <w:rFonts w:ascii="Arial" w:hAnsi="Arial" w:cs="Lucida Sans Unicode"/>
        <w:sz w:val="18"/>
        <w:szCs w:val="18"/>
      </w:rPr>
      <w:t xml:space="preserve"> will result.  </w:t>
    </w:r>
  </w:p>
  <w:p w:rsidR="00245A5B" w:rsidRDefault="00245A5B" w:rsidP="00E42504">
    <w:pPr>
      <w:autoSpaceDE w:val="0"/>
      <w:autoSpaceDN w:val="0"/>
      <w:adjustRightInd w:val="0"/>
      <w:rPr>
        <w:rFonts w:ascii="Arial" w:hAnsi="Arial" w:cs="Lucida Sans Unicode"/>
        <w:sz w:val="20"/>
        <w:szCs w:val="16"/>
      </w:rPr>
    </w:pPr>
  </w:p>
  <w:p w:rsidR="00245A5B" w:rsidRDefault="00245A5B">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91329" w:rsidRDefault="00A91329">
      <w:r>
        <w:separator/>
      </w:r>
    </w:p>
  </w:footnote>
  <w:footnote w:type="continuationSeparator" w:id="0">
    <w:p w:rsidR="00A91329" w:rsidRDefault="00A9132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5A5B" w:rsidRPr="000E73A1" w:rsidRDefault="00245A5B" w:rsidP="00CB591C">
    <w:pPr>
      <w:autoSpaceDE w:val="0"/>
      <w:autoSpaceDN w:val="0"/>
      <w:adjustRightInd w:val="0"/>
      <w:rPr>
        <w:rFonts w:ascii="Arial" w:hAnsi="Arial" w:cs="Arial"/>
        <w:b/>
        <w:bCs/>
        <w:sz w:val="32"/>
        <w:szCs w:val="36"/>
        <w:lang w:val="en-US"/>
      </w:rPr>
    </w:pPr>
    <w:r w:rsidRPr="000E73A1">
      <w:rPr>
        <w:rFonts w:ascii="Arial" w:hAnsi="Arial" w:cs="Arial"/>
        <w:b/>
        <w:bCs/>
        <w:sz w:val="32"/>
        <w:szCs w:val="36"/>
        <w:lang w:val="en-US"/>
      </w:rPr>
      <w:t>Ministry of Forests, Lands and Natural Resource Operations</w:t>
    </w:r>
  </w:p>
  <w:p w:rsidR="00245A5B" w:rsidRPr="000E73A1" w:rsidRDefault="00245A5B" w:rsidP="00CB591C">
    <w:pPr>
      <w:autoSpaceDE w:val="0"/>
      <w:autoSpaceDN w:val="0"/>
      <w:adjustRightInd w:val="0"/>
      <w:rPr>
        <w:rFonts w:ascii="Arial" w:hAnsi="Arial" w:cs="Arial"/>
        <w:b/>
        <w:bCs/>
        <w:sz w:val="28"/>
        <w:szCs w:val="28"/>
        <w:lang w:val="en-US"/>
      </w:rPr>
    </w:pPr>
    <w:r w:rsidRPr="000E73A1">
      <w:rPr>
        <w:rFonts w:ascii="Arial" w:hAnsi="Arial" w:cs="Arial"/>
        <w:b/>
        <w:bCs/>
        <w:sz w:val="28"/>
        <w:szCs w:val="28"/>
        <w:lang w:val="en-US"/>
      </w:rPr>
      <w:t>BC River Forecast Centre</w:t>
    </w:r>
    <w:r>
      <w:rPr>
        <w:rFonts w:ascii="Arial" w:hAnsi="Arial" w:cs="Arial"/>
        <w:b/>
        <w:bCs/>
        <w:sz w:val="28"/>
        <w:szCs w:val="28"/>
        <w:lang w:val="en-US"/>
      </w:rPr>
      <w:t xml:space="preserve"> (</w:t>
    </w:r>
    <w:hyperlink r:id="rId1" w:history="1">
      <w:r w:rsidRPr="007E0BA1">
        <w:rPr>
          <w:rStyle w:val="Hyperlink"/>
          <w:rFonts w:ascii="Arial" w:hAnsi="Arial" w:cs="Arial"/>
          <w:b/>
          <w:bCs/>
          <w:sz w:val="28"/>
          <w:szCs w:val="28"/>
          <w:lang w:val="en-US"/>
        </w:rPr>
        <w:t>http://bcrfc.env.gov.bc.ca/</w:t>
      </w:r>
    </w:hyperlink>
    <w:r>
      <w:rPr>
        <w:rFonts w:ascii="Arial" w:hAnsi="Arial" w:cs="Arial"/>
        <w:b/>
        <w:bCs/>
        <w:sz w:val="28"/>
        <w:szCs w:val="28"/>
        <w:lang w:val="en-US"/>
      </w:rPr>
      <w:t>)</w:t>
    </w:r>
  </w:p>
  <w:p w:rsidR="00245A5B" w:rsidRDefault="00245A5B" w:rsidP="00086071">
    <w:pPr>
      <w:pBdr>
        <w:bottom w:val="single" w:sz="4" w:space="1" w:color="auto"/>
      </w:pBdr>
      <w:autoSpaceDE w:val="0"/>
      <w:autoSpaceDN w:val="0"/>
      <w:adjustRightInd w:val="0"/>
      <w:rPr>
        <w:rFonts w:ascii="Arial" w:hAnsi="Arial" w:cs="Arial"/>
        <w:b/>
        <w:bCs/>
        <w:sz w:val="20"/>
        <w:szCs w:val="20"/>
        <w:lang w:val="en-US"/>
      </w:rPr>
    </w:pPr>
  </w:p>
  <w:p w:rsidR="00245A5B" w:rsidRDefault="00245A5B" w:rsidP="00086071">
    <w:pPr>
      <w:autoSpaceDE w:val="0"/>
      <w:autoSpaceDN w:val="0"/>
      <w:adjustRightInd w:val="0"/>
      <w:rPr>
        <w:rFonts w:ascii="Arial" w:hAnsi="Arial" w:cs="Arial"/>
        <w:b/>
        <w:bCs/>
        <w:sz w:val="20"/>
        <w:szCs w:val="20"/>
        <w:lang w:val="en-US"/>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85B864F2"/>
    <w:lvl w:ilvl="0">
      <w:numFmt w:val="bullet"/>
      <w:lvlText w:val="*"/>
      <w:lvlJc w:val="left"/>
    </w:lvl>
  </w:abstractNum>
  <w:abstractNum w:abstractNumId="1">
    <w:nsid w:val="012A5EE4"/>
    <w:multiLevelType w:val="hybridMultilevel"/>
    <w:tmpl w:val="41A6FE6A"/>
    <w:lvl w:ilvl="0" w:tplc="10090001">
      <w:start w:val="1"/>
      <w:numFmt w:val="bullet"/>
      <w:lvlText w:val=""/>
      <w:lvlJc w:val="left"/>
      <w:pPr>
        <w:ind w:left="720" w:hanging="360"/>
      </w:pPr>
      <w:rPr>
        <w:rFonts w:ascii="Symbol" w:hAnsi="Symbol" w:hint="default"/>
      </w:rPr>
    </w:lvl>
    <w:lvl w:ilvl="1" w:tplc="10090003">
      <w:start w:val="1"/>
      <w:numFmt w:val="decimal"/>
      <w:lvlText w:val="%2."/>
      <w:lvlJc w:val="left"/>
      <w:pPr>
        <w:tabs>
          <w:tab w:val="num" w:pos="1440"/>
        </w:tabs>
        <w:ind w:left="1440" w:hanging="360"/>
      </w:pPr>
    </w:lvl>
    <w:lvl w:ilvl="2" w:tplc="10090005">
      <w:start w:val="1"/>
      <w:numFmt w:val="decimal"/>
      <w:lvlText w:val="%3."/>
      <w:lvlJc w:val="left"/>
      <w:pPr>
        <w:tabs>
          <w:tab w:val="num" w:pos="2160"/>
        </w:tabs>
        <w:ind w:left="2160" w:hanging="360"/>
      </w:pPr>
    </w:lvl>
    <w:lvl w:ilvl="3" w:tplc="10090001">
      <w:start w:val="1"/>
      <w:numFmt w:val="decimal"/>
      <w:lvlText w:val="%4."/>
      <w:lvlJc w:val="left"/>
      <w:pPr>
        <w:tabs>
          <w:tab w:val="num" w:pos="2880"/>
        </w:tabs>
        <w:ind w:left="2880" w:hanging="360"/>
      </w:pPr>
    </w:lvl>
    <w:lvl w:ilvl="4" w:tplc="10090003">
      <w:start w:val="1"/>
      <w:numFmt w:val="decimal"/>
      <w:lvlText w:val="%5."/>
      <w:lvlJc w:val="left"/>
      <w:pPr>
        <w:tabs>
          <w:tab w:val="num" w:pos="3600"/>
        </w:tabs>
        <w:ind w:left="3600" w:hanging="360"/>
      </w:pPr>
    </w:lvl>
    <w:lvl w:ilvl="5" w:tplc="10090005">
      <w:start w:val="1"/>
      <w:numFmt w:val="decimal"/>
      <w:lvlText w:val="%6."/>
      <w:lvlJc w:val="left"/>
      <w:pPr>
        <w:tabs>
          <w:tab w:val="num" w:pos="4320"/>
        </w:tabs>
        <w:ind w:left="4320" w:hanging="360"/>
      </w:pPr>
    </w:lvl>
    <w:lvl w:ilvl="6" w:tplc="10090001">
      <w:start w:val="1"/>
      <w:numFmt w:val="decimal"/>
      <w:lvlText w:val="%7."/>
      <w:lvlJc w:val="left"/>
      <w:pPr>
        <w:tabs>
          <w:tab w:val="num" w:pos="5040"/>
        </w:tabs>
        <w:ind w:left="5040" w:hanging="360"/>
      </w:pPr>
    </w:lvl>
    <w:lvl w:ilvl="7" w:tplc="10090003">
      <w:start w:val="1"/>
      <w:numFmt w:val="decimal"/>
      <w:lvlText w:val="%8."/>
      <w:lvlJc w:val="left"/>
      <w:pPr>
        <w:tabs>
          <w:tab w:val="num" w:pos="5760"/>
        </w:tabs>
        <w:ind w:left="5760" w:hanging="360"/>
      </w:pPr>
    </w:lvl>
    <w:lvl w:ilvl="8" w:tplc="10090005">
      <w:start w:val="1"/>
      <w:numFmt w:val="decimal"/>
      <w:lvlText w:val="%9."/>
      <w:lvlJc w:val="left"/>
      <w:pPr>
        <w:tabs>
          <w:tab w:val="num" w:pos="6480"/>
        </w:tabs>
        <w:ind w:left="6480" w:hanging="360"/>
      </w:pPr>
    </w:lvl>
  </w:abstractNum>
  <w:abstractNum w:abstractNumId="2">
    <w:nsid w:val="01605F57"/>
    <w:multiLevelType w:val="hybridMultilevel"/>
    <w:tmpl w:val="96FE1ABA"/>
    <w:lvl w:ilvl="0" w:tplc="52702C62">
      <w:numFmt w:val="bullet"/>
      <w:lvlText w:val="–"/>
      <w:lvlJc w:val="left"/>
      <w:pPr>
        <w:tabs>
          <w:tab w:val="num" w:pos="432"/>
        </w:tabs>
        <w:ind w:left="432" w:hanging="360"/>
      </w:pPr>
      <w:rPr>
        <w:rFonts w:ascii="Arial" w:eastAsia="Times New Roman" w:hAnsi="Arial" w:cs="Arial" w:hint="default"/>
      </w:rPr>
    </w:lvl>
    <w:lvl w:ilvl="1" w:tplc="10090003">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3">
    <w:nsid w:val="055B1435"/>
    <w:multiLevelType w:val="hybridMultilevel"/>
    <w:tmpl w:val="BF8256F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nsid w:val="16020DF8"/>
    <w:multiLevelType w:val="hybridMultilevel"/>
    <w:tmpl w:val="30BC18C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nsid w:val="18495AD3"/>
    <w:multiLevelType w:val="hybridMultilevel"/>
    <w:tmpl w:val="24C88794"/>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6">
    <w:nsid w:val="2B3E1FBA"/>
    <w:multiLevelType w:val="hybridMultilevel"/>
    <w:tmpl w:val="8F703FA8"/>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7">
    <w:nsid w:val="2D903994"/>
    <w:multiLevelType w:val="hybridMultilevel"/>
    <w:tmpl w:val="5164BBB6"/>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8">
    <w:nsid w:val="35110DD2"/>
    <w:multiLevelType w:val="hybridMultilevel"/>
    <w:tmpl w:val="B234FC48"/>
    <w:lvl w:ilvl="0" w:tplc="10090001">
      <w:start w:val="1"/>
      <w:numFmt w:val="bullet"/>
      <w:lvlText w:val=""/>
      <w:lvlJc w:val="left"/>
      <w:pPr>
        <w:ind w:left="720" w:hanging="360"/>
      </w:pPr>
      <w:rPr>
        <w:rFonts w:ascii="Symbol" w:hAnsi="Symbol" w:hint="default"/>
      </w:rPr>
    </w:lvl>
    <w:lvl w:ilvl="1" w:tplc="10090003">
      <w:start w:val="1"/>
      <w:numFmt w:val="decimal"/>
      <w:lvlText w:val="%2."/>
      <w:lvlJc w:val="left"/>
      <w:pPr>
        <w:tabs>
          <w:tab w:val="num" w:pos="1440"/>
        </w:tabs>
        <w:ind w:left="1440" w:hanging="360"/>
      </w:pPr>
    </w:lvl>
    <w:lvl w:ilvl="2" w:tplc="10090005">
      <w:start w:val="1"/>
      <w:numFmt w:val="decimal"/>
      <w:lvlText w:val="%3."/>
      <w:lvlJc w:val="left"/>
      <w:pPr>
        <w:tabs>
          <w:tab w:val="num" w:pos="2160"/>
        </w:tabs>
        <w:ind w:left="2160" w:hanging="360"/>
      </w:pPr>
    </w:lvl>
    <w:lvl w:ilvl="3" w:tplc="10090001">
      <w:start w:val="1"/>
      <w:numFmt w:val="decimal"/>
      <w:lvlText w:val="%4."/>
      <w:lvlJc w:val="left"/>
      <w:pPr>
        <w:tabs>
          <w:tab w:val="num" w:pos="2880"/>
        </w:tabs>
        <w:ind w:left="2880" w:hanging="360"/>
      </w:pPr>
    </w:lvl>
    <w:lvl w:ilvl="4" w:tplc="10090003">
      <w:start w:val="1"/>
      <w:numFmt w:val="decimal"/>
      <w:lvlText w:val="%5."/>
      <w:lvlJc w:val="left"/>
      <w:pPr>
        <w:tabs>
          <w:tab w:val="num" w:pos="3600"/>
        </w:tabs>
        <w:ind w:left="3600" w:hanging="360"/>
      </w:pPr>
    </w:lvl>
    <w:lvl w:ilvl="5" w:tplc="10090005">
      <w:start w:val="1"/>
      <w:numFmt w:val="decimal"/>
      <w:lvlText w:val="%6."/>
      <w:lvlJc w:val="left"/>
      <w:pPr>
        <w:tabs>
          <w:tab w:val="num" w:pos="4320"/>
        </w:tabs>
        <w:ind w:left="4320" w:hanging="360"/>
      </w:pPr>
    </w:lvl>
    <w:lvl w:ilvl="6" w:tplc="10090001">
      <w:start w:val="1"/>
      <w:numFmt w:val="decimal"/>
      <w:lvlText w:val="%7."/>
      <w:lvlJc w:val="left"/>
      <w:pPr>
        <w:tabs>
          <w:tab w:val="num" w:pos="5040"/>
        </w:tabs>
        <w:ind w:left="5040" w:hanging="360"/>
      </w:pPr>
    </w:lvl>
    <w:lvl w:ilvl="7" w:tplc="10090003">
      <w:start w:val="1"/>
      <w:numFmt w:val="decimal"/>
      <w:lvlText w:val="%8."/>
      <w:lvlJc w:val="left"/>
      <w:pPr>
        <w:tabs>
          <w:tab w:val="num" w:pos="5760"/>
        </w:tabs>
        <w:ind w:left="5760" w:hanging="360"/>
      </w:pPr>
    </w:lvl>
    <w:lvl w:ilvl="8" w:tplc="10090005">
      <w:start w:val="1"/>
      <w:numFmt w:val="decimal"/>
      <w:lvlText w:val="%9."/>
      <w:lvlJc w:val="left"/>
      <w:pPr>
        <w:tabs>
          <w:tab w:val="num" w:pos="6480"/>
        </w:tabs>
        <w:ind w:left="6480" w:hanging="360"/>
      </w:pPr>
    </w:lvl>
  </w:abstractNum>
  <w:abstractNum w:abstractNumId="9">
    <w:nsid w:val="38E67FC5"/>
    <w:multiLevelType w:val="hybridMultilevel"/>
    <w:tmpl w:val="E318B742"/>
    <w:lvl w:ilvl="0" w:tplc="10090001">
      <w:start w:val="1"/>
      <w:numFmt w:val="bullet"/>
      <w:lvlText w:val=""/>
      <w:lvlJc w:val="left"/>
      <w:pPr>
        <w:tabs>
          <w:tab w:val="num" w:pos="792"/>
        </w:tabs>
        <w:ind w:left="792" w:hanging="360"/>
      </w:pPr>
      <w:rPr>
        <w:rFonts w:ascii="Symbol" w:hAnsi="Symbol" w:hint="default"/>
      </w:rPr>
    </w:lvl>
    <w:lvl w:ilvl="1" w:tplc="10090003" w:tentative="1">
      <w:start w:val="1"/>
      <w:numFmt w:val="bullet"/>
      <w:lvlText w:val="o"/>
      <w:lvlJc w:val="left"/>
      <w:pPr>
        <w:tabs>
          <w:tab w:val="num" w:pos="1512"/>
        </w:tabs>
        <w:ind w:left="1512" w:hanging="360"/>
      </w:pPr>
      <w:rPr>
        <w:rFonts w:ascii="Courier New" w:hAnsi="Courier New" w:cs="Courier New" w:hint="default"/>
      </w:rPr>
    </w:lvl>
    <w:lvl w:ilvl="2" w:tplc="10090005" w:tentative="1">
      <w:start w:val="1"/>
      <w:numFmt w:val="bullet"/>
      <w:lvlText w:val=""/>
      <w:lvlJc w:val="left"/>
      <w:pPr>
        <w:tabs>
          <w:tab w:val="num" w:pos="2232"/>
        </w:tabs>
        <w:ind w:left="2232" w:hanging="360"/>
      </w:pPr>
      <w:rPr>
        <w:rFonts w:ascii="Wingdings" w:hAnsi="Wingdings" w:hint="default"/>
      </w:rPr>
    </w:lvl>
    <w:lvl w:ilvl="3" w:tplc="10090001" w:tentative="1">
      <w:start w:val="1"/>
      <w:numFmt w:val="bullet"/>
      <w:lvlText w:val=""/>
      <w:lvlJc w:val="left"/>
      <w:pPr>
        <w:tabs>
          <w:tab w:val="num" w:pos="2952"/>
        </w:tabs>
        <w:ind w:left="2952" w:hanging="360"/>
      </w:pPr>
      <w:rPr>
        <w:rFonts w:ascii="Symbol" w:hAnsi="Symbol" w:hint="default"/>
      </w:rPr>
    </w:lvl>
    <w:lvl w:ilvl="4" w:tplc="10090003" w:tentative="1">
      <w:start w:val="1"/>
      <w:numFmt w:val="bullet"/>
      <w:lvlText w:val="o"/>
      <w:lvlJc w:val="left"/>
      <w:pPr>
        <w:tabs>
          <w:tab w:val="num" w:pos="3672"/>
        </w:tabs>
        <w:ind w:left="3672" w:hanging="360"/>
      </w:pPr>
      <w:rPr>
        <w:rFonts w:ascii="Courier New" w:hAnsi="Courier New" w:cs="Courier New" w:hint="default"/>
      </w:rPr>
    </w:lvl>
    <w:lvl w:ilvl="5" w:tplc="10090005" w:tentative="1">
      <w:start w:val="1"/>
      <w:numFmt w:val="bullet"/>
      <w:lvlText w:val=""/>
      <w:lvlJc w:val="left"/>
      <w:pPr>
        <w:tabs>
          <w:tab w:val="num" w:pos="4392"/>
        </w:tabs>
        <w:ind w:left="4392" w:hanging="360"/>
      </w:pPr>
      <w:rPr>
        <w:rFonts w:ascii="Wingdings" w:hAnsi="Wingdings" w:hint="default"/>
      </w:rPr>
    </w:lvl>
    <w:lvl w:ilvl="6" w:tplc="10090001" w:tentative="1">
      <w:start w:val="1"/>
      <w:numFmt w:val="bullet"/>
      <w:lvlText w:val=""/>
      <w:lvlJc w:val="left"/>
      <w:pPr>
        <w:tabs>
          <w:tab w:val="num" w:pos="5112"/>
        </w:tabs>
        <w:ind w:left="5112" w:hanging="360"/>
      </w:pPr>
      <w:rPr>
        <w:rFonts w:ascii="Symbol" w:hAnsi="Symbol" w:hint="default"/>
      </w:rPr>
    </w:lvl>
    <w:lvl w:ilvl="7" w:tplc="10090003" w:tentative="1">
      <w:start w:val="1"/>
      <w:numFmt w:val="bullet"/>
      <w:lvlText w:val="o"/>
      <w:lvlJc w:val="left"/>
      <w:pPr>
        <w:tabs>
          <w:tab w:val="num" w:pos="5832"/>
        </w:tabs>
        <w:ind w:left="5832" w:hanging="360"/>
      </w:pPr>
      <w:rPr>
        <w:rFonts w:ascii="Courier New" w:hAnsi="Courier New" w:cs="Courier New" w:hint="default"/>
      </w:rPr>
    </w:lvl>
    <w:lvl w:ilvl="8" w:tplc="10090005" w:tentative="1">
      <w:start w:val="1"/>
      <w:numFmt w:val="bullet"/>
      <w:lvlText w:val=""/>
      <w:lvlJc w:val="left"/>
      <w:pPr>
        <w:tabs>
          <w:tab w:val="num" w:pos="6552"/>
        </w:tabs>
        <w:ind w:left="6552" w:hanging="360"/>
      </w:pPr>
      <w:rPr>
        <w:rFonts w:ascii="Wingdings" w:hAnsi="Wingdings" w:hint="default"/>
      </w:rPr>
    </w:lvl>
  </w:abstractNum>
  <w:abstractNum w:abstractNumId="10">
    <w:nsid w:val="467B158B"/>
    <w:multiLevelType w:val="hybridMultilevel"/>
    <w:tmpl w:val="3A2E77DA"/>
    <w:lvl w:ilvl="0" w:tplc="10090001">
      <w:start w:val="1"/>
      <w:numFmt w:val="bullet"/>
      <w:lvlText w:val=""/>
      <w:lvlJc w:val="left"/>
      <w:pPr>
        <w:ind w:left="720" w:hanging="360"/>
      </w:pPr>
      <w:rPr>
        <w:rFonts w:ascii="Symbol" w:hAnsi="Symbol" w:hint="default"/>
      </w:rPr>
    </w:lvl>
    <w:lvl w:ilvl="1" w:tplc="10090003">
      <w:start w:val="1"/>
      <w:numFmt w:val="decimal"/>
      <w:lvlText w:val="%2."/>
      <w:lvlJc w:val="left"/>
      <w:pPr>
        <w:tabs>
          <w:tab w:val="num" w:pos="1440"/>
        </w:tabs>
        <w:ind w:left="1440" w:hanging="360"/>
      </w:pPr>
    </w:lvl>
    <w:lvl w:ilvl="2" w:tplc="10090005">
      <w:start w:val="1"/>
      <w:numFmt w:val="decimal"/>
      <w:lvlText w:val="%3."/>
      <w:lvlJc w:val="left"/>
      <w:pPr>
        <w:tabs>
          <w:tab w:val="num" w:pos="2160"/>
        </w:tabs>
        <w:ind w:left="2160" w:hanging="360"/>
      </w:pPr>
    </w:lvl>
    <w:lvl w:ilvl="3" w:tplc="10090001">
      <w:start w:val="1"/>
      <w:numFmt w:val="decimal"/>
      <w:lvlText w:val="%4."/>
      <w:lvlJc w:val="left"/>
      <w:pPr>
        <w:tabs>
          <w:tab w:val="num" w:pos="2880"/>
        </w:tabs>
        <w:ind w:left="2880" w:hanging="360"/>
      </w:pPr>
    </w:lvl>
    <w:lvl w:ilvl="4" w:tplc="10090003">
      <w:start w:val="1"/>
      <w:numFmt w:val="decimal"/>
      <w:lvlText w:val="%5."/>
      <w:lvlJc w:val="left"/>
      <w:pPr>
        <w:tabs>
          <w:tab w:val="num" w:pos="3600"/>
        </w:tabs>
        <w:ind w:left="3600" w:hanging="360"/>
      </w:pPr>
    </w:lvl>
    <w:lvl w:ilvl="5" w:tplc="10090005">
      <w:start w:val="1"/>
      <w:numFmt w:val="decimal"/>
      <w:lvlText w:val="%6."/>
      <w:lvlJc w:val="left"/>
      <w:pPr>
        <w:tabs>
          <w:tab w:val="num" w:pos="4320"/>
        </w:tabs>
        <w:ind w:left="4320" w:hanging="360"/>
      </w:pPr>
    </w:lvl>
    <w:lvl w:ilvl="6" w:tplc="10090001">
      <w:start w:val="1"/>
      <w:numFmt w:val="decimal"/>
      <w:lvlText w:val="%7."/>
      <w:lvlJc w:val="left"/>
      <w:pPr>
        <w:tabs>
          <w:tab w:val="num" w:pos="5040"/>
        </w:tabs>
        <w:ind w:left="5040" w:hanging="360"/>
      </w:pPr>
    </w:lvl>
    <w:lvl w:ilvl="7" w:tplc="10090003">
      <w:start w:val="1"/>
      <w:numFmt w:val="decimal"/>
      <w:lvlText w:val="%8."/>
      <w:lvlJc w:val="left"/>
      <w:pPr>
        <w:tabs>
          <w:tab w:val="num" w:pos="5760"/>
        </w:tabs>
        <w:ind w:left="5760" w:hanging="360"/>
      </w:pPr>
    </w:lvl>
    <w:lvl w:ilvl="8" w:tplc="10090005">
      <w:start w:val="1"/>
      <w:numFmt w:val="decimal"/>
      <w:lvlText w:val="%9."/>
      <w:lvlJc w:val="left"/>
      <w:pPr>
        <w:tabs>
          <w:tab w:val="num" w:pos="6480"/>
        </w:tabs>
        <w:ind w:left="6480" w:hanging="360"/>
      </w:pPr>
    </w:lvl>
  </w:abstractNum>
  <w:abstractNum w:abstractNumId="11">
    <w:nsid w:val="51445A6B"/>
    <w:multiLevelType w:val="hybridMultilevel"/>
    <w:tmpl w:val="16A4FDF8"/>
    <w:lvl w:ilvl="0" w:tplc="10090001">
      <w:start w:val="1"/>
      <w:numFmt w:val="bullet"/>
      <w:lvlText w:val=""/>
      <w:lvlJc w:val="left"/>
      <w:pPr>
        <w:ind w:left="720" w:hanging="360"/>
      </w:pPr>
      <w:rPr>
        <w:rFonts w:ascii="Symbol" w:hAnsi="Symbol"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nsid w:val="564021D4"/>
    <w:multiLevelType w:val="hybridMultilevel"/>
    <w:tmpl w:val="FAC61502"/>
    <w:lvl w:ilvl="0" w:tplc="1009000F">
      <w:start w:val="1"/>
      <w:numFmt w:val="decimal"/>
      <w:lvlText w:val="%1."/>
      <w:lvlJc w:val="left"/>
      <w:pPr>
        <w:tabs>
          <w:tab w:val="num" w:pos="720"/>
        </w:tabs>
        <w:ind w:left="720" w:hanging="360"/>
      </w:pPr>
      <w:rPr>
        <w:rFonts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3">
    <w:nsid w:val="58AE4322"/>
    <w:multiLevelType w:val="hybridMultilevel"/>
    <w:tmpl w:val="228478AC"/>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4">
    <w:nsid w:val="5D4A2A06"/>
    <w:multiLevelType w:val="hybridMultilevel"/>
    <w:tmpl w:val="DB26CA14"/>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5">
    <w:nsid w:val="603C321E"/>
    <w:multiLevelType w:val="hybridMultilevel"/>
    <w:tmpl w:val="B23E880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nsid w:val="61F30538"/>
    <w:multiLevelType w:val="hybridMultilevel"/>
    <w:tmpl w:val="ED02E50A"/>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7">
    <w:nsid w:val="65F77847"/>
    <w:multiLevelType w:val="hybridMultilevel"/>
    <w:tmpl w:val="183861A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nsid w:val="66273D90"/>
    <w:multiLevelType w:val="hybridMultilevel"/>
    <w:tmpl w:val="DEF85498"/>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9">
    <w:nsid w:val="6D0B1AE6"/>
    <w:multiLevelType w:val="hybridMultilevel"/>
    <w:tmpl w:val="421A6AA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nsid w:val="6D5D654C"/>
    <w:multiLevelType w:val="hybridMultilevel"/>
    <w:tmpl w:val="E6BA0A48"/>
    <w:lvl w:ilvl="0" w:tplc="10090001">
      <w:start w:val="1"/>
      <w:numFmt w:val="bullet"/>
      <w:lvlText w:val=""/>
      <w:lvlJc w:val="left"/>
      <w:pPr>
        <w:ind w:left="720" w:hanging="360"/>
      </w:pPr>
      <w:rPr>
        <w:rFonts w:ascii="Symbol" w:hAnsi="Symbol" w:hint="default"/>
      </w:rPr>
    </w:lvl>
    <w:lvl w:ilvl="1" w:tplc="10090003">
      <w:start w:val="1"/>
      <w:numFmt w:val="decimal"/>
      <w:lvlText w:val="%2."/>
      <w:lvlJc w:val="left"/>
      <w:pPr>
        <w:tabs>
          <w:tab w:val="num" w:pos="1440"/>
        </w:tabs>
        <w:ind w:left="1440" w:hanging="360"/>
      </w:pPr>
    </w:lvl>
    <w:lvl w:ilvl="2" w:tplc="10090005">
      <w:start w:val="1"/>
      <w:numFmt w:val="decimal"/>
      <w:lvlText w:val="%3."/>
      <w:lvlJc w:val="left"/>
      <w:pPr>
        <w:tabs>
          <w:tab w:val="num" w:pos="2160"/>
        </w:tabs>
        <w:ind w:left="2160" w:hanging="360"/>
      </w:pPr>
    </w:lvl>
    <w:lvl w:ilvl="3" w:tplc="10090001">
      <w:start w:val="1"/>
      <w:numFmt w:val="decimal"/>
      <w:lvlText w:val="%4."/>
      <w:lvlJc w:val="left"/>
      <w:pPr>
        <w:tabs>
          <w:tab w:val="num" w:pos="2880"/>
        </w:tabs>
        <w:ind w:left="2880" w:hanging="360"/>
      </w:pPr>
    </w:lvl>
    <w:lvl w:ilvl="4" w:tplc="10090003">
      <w:start w:val="1"/>
      <w:numFmt w:val="decimal"/>
      <w:lvlText w:val="%5."/>
      <w:lvlJc w:val="left"/>
      <w:pPr>
        <w:tabs>
          <w:tab w:val="num" w:pos="3600"/>
        </w:tabs>
        <w:ind w:left="3600" w:hanging="360"/>
      </w:pPr>
    </w:lvl>
    <w:lvl w:ilvl="5" w:tplc="10090005">
      <w:start w:val="1"/>
      <w:numFmt w:val="decimal"/>
      <w:lvlText w:val="%6."/>
      <w:lvlJc w:val="left"/>
      <w:pPr>
        <w:tabs>
          <w:tab w:val="num" w:pos="4320"/>
        </w:tabs>
        <w:ind w:left="4320" w:hanging="360"/>
      </w:pPr>
    </w:lvl>
    <w:lvl w:ilvl="6" w:tplc="10090001">
      <w:start w:val="1"/>
      <w:numFmt w:val="decimal"/>
      <w:lvlText w:val="%7."/>
      <w:lvlJc w:val="left"/>
      <w:pPr>
        <w:tabs>
          <w:tab w:val="num" w:pos="5040"/>
        </w:tabs>
        <w:ind w:left="5040" w:hanging="360"/>
      </w:pPr>
    </w:lvl>
    <w:lvl w:ilvl="7" w:tplc="10090003">
      <w:start w:val="1"/>
      <w:numFmt w:val="decimal"/>
      <w:lvlText w:val="%8."/>
      <w:lvlJc w:val="left"/>
      <w:pPr>
        <w:tabs>
          <w:tab w:val="num" w:pos="5760"/>
        </w:tabs>
        <w:ind w:left="5760" w:hanging="360"/>
      </w:pPr>
    </w:lvl>
    <w:lvl w:ilvl="8" w:tplc="10090005">
      <w:start w:val="1"/>
      <w:numFmt w:val="decimal"/>
      <w:lvlText w:val="%9."/>
      <w:lvlJc w:val="left"/>
      <w:pPr>
        <w:tabs>
          <w:tab w:val="num" w:pos="6480"/>
        </w:tabs>
        <w:ind w:left="6480" w:hanging="360"/>
      </w:pPr>
    </w:lvl>
  </w:abstractNum>
  <w:abstractNum w:abstractNumId="21">
    <w:nsid w:val="7027561E"/>
    <w:multiLevelType w:val="hybridMultilevel"/>
    <w:tmpl w:val="E47C0F3E"/>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22">
    <w:nsid w:val="70804041"/>
    <w:multiLevelType w:val="hybridMultilevel"/>
    <w:tmpl w:val="91A6013A"/>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23">
    <w:nsid w:val="748276C1"/>
    <w:multiLevelType w:val="hybridMultilevel"/>
    <w:tmpl w:val="0F3CEA4A"/>
    <w:lvl w:ilvl="0" w:tplc="10090001">
      <w:start w:val="1"/>
      <w:numFmt w:val="bullet"/>
      <w:lvlText w:val=""/>
      <w:lvlJc w:val="left"/>
      <w:pPr>
        <w:ind w:left="765" w:hanging="360"/>
      </w:pPr>
      <w:rPr>
        <w:rFonts w:ascii="Symbol" w:hAnsi="Symbol" w:hint="default"/>
      </w:rPr>
    </w:lvl>
    <w:lvl w:ilvl="1" w:tplc="10090003" w:tentative="1">
      <w:start w:val="1"/>
      <w:numFmt w:val="bullet"/>
      <w:lvlText w:val="o"/>
      <w:lvlJc w:val="left"/>
      <w:pPr>
        <w:ind w:left="1485" w:hanging="360"/>
      </w:pPr>
      <w:rPr>
        <w:rFonts w:ascii="Courier New" w:hAnsi="Courier New" w:cs="Courier New" w:hint="default"/>
      </w:rPr>
    </w:lvl>
    <w:lvl w:ilvl="2" w:tplc="10090005" w:tentative="1">
      <w:start w:val="1"/>
      <w:numFmt w:val="bullet"/>
      <w:lvlText w:val=""/>
      <w:lvlJc w:val="left"/>
      <w:pPr>
        <w:ind w:left="2205" w:hanging="360"/>
      </w:pPr>
      <w:rPr>
        <w:rFonts w:ascii="Wingdings" w:hAnsi="Wingdings" w:hint="default"/>
      </w:rPr>
    </w:lvl>
    <w:lvl w:ilvl="3" w:tplc="10090001" w:tentative="1">
      <w:start w:val="1"/>
      <w:numFmt w:val="bullet"/>
      <w:lvlText w:val=""/>
      <w:lvlJc w:val="left"/>
      <w:pPr>
        <w:ind w:left="2925" w:hanging="360"/>
      </w:pPr>
      <w:rPr>
        <w:rFonts w:ascii="Symbol" w:hAnsi="Symbol" w:hint="default"/>
      </w:rPr>
    </w:lvl>
    <w:lvl w:ilvl="4" w:tplc="10090003" w:tentative="1">
      <w:start w:val="1"/>
      <w:numFmt w:val="bullet"/>
      <w:lvlText w:val="o"/>
      <w:lvlJc w:val="left"/>
      <w:pPr>
        <w:ind w:left="3645" w:hanging="360"/>
      </w:pPr>
      <w:rPr>
        <w:rFonts w:ascii="Courier New" w:hAnsi="Courier New" w:cs="Courier New" w:hint="default"/>
      </w:rPr>
    </w:lvl>
    <w:lvl w:ilvl="5" w:tplc="10090005" w:tentative="1">
      <w:start w:val="1"/>
      <w:numFmt w:val="bullet"/>
      <w:lvlText w:val=""/>
      <w:lvlJc w:val="left"/>
      <w:pPr>
        <w:ind w:left="4365" w:hanging="360"/>
      </w:pPr>
      <w:rPr>
        <w:rFonts w:ascii="Wingdings" w:hAnsi="Wingdings" w:hint="default"/>
      </w:rPr>
    </w:lvl>
    <w:lvl w:ilvl="6" w:tplc="10090001" w:tentative="1">
      <w:start w:val="1"/>
      <w:numFmt w:val="bullet"/>
      <w:lvlText w:val=""/>
      <w:lvlJc w:val="left"/>
      <w:pPr>
        <w:ind w:left="5085" w:hanging="360"/>
      </w:pPr>
      <w:rPr>
        <w:rFonts w:ascii="Symbol" w:hAnsi="Symbol" w:hint="default"/>
      </w:rPr>
    </w:lvl>
    <w:lvl w:ilvl="7" w:tplc="10090003" w:tentative="1">
      <w:start w:val="1"/>
      <w:numFmt w:val="bullet"/>
      <w:lvlText w:val="o"/>
      <w:lvlJc w:val="left"/>
      <w:pPr>
        <w:ind w:left="5805" w:hanging="360"/>
      </w:pPr>
      <w:rPr>
        <w:rFonts w:ascii="Courier New" w:hAnsi="Courier New" w:cs="Courier New" w:hint="default"/>
      </w:rPr>
    </w:lvl>
    <w:lvl w:ilvl="8" w:tplc="10090005" w:tentative="1">
      <w:start w:val="1"/>
      <w:numFmt w:val="bullet"/>
      <w:lvlText w:val=""/>
      <w:lvlJc w:val="left"/>
      <w:pPr>
        <w:ind w:left="6525" w:hanging="360"/>
      </w:pPr>
      <w:rPr>
        <w:rFonts w:ascii="Wingdings" w:hAnsi="Wingdings" w:hint="default"/>
      </w:rPr>
    </w:lvl>
  </w:abstractNum>
  <w:abstractNum w:abstractNumId="24">
    <w:nsid w:val="7782124F"/>
    <w:multiLevelType w:val="hybridMultilevel"/>
    <w:tmpl w:val="0B92660C"/>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25">
    <w:nsid w:val="7C5773B6"/>
    <w:multiLevelType w:val="hybridMultilevel"/>
    <w:tmpl w:val="AC34BF0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6">
    <w:nsid w:val="7CB802E8"/>
    <w:multiLevelType w:val="hybridMultilevel"/>
    <w:tmpl w:val="2462299E"/>
    <w:lvl w:ilvl="0" w:tplc="52702C62">
      <w:numFmt w:val="bullet"/>
      <w:lvlText w:val="–"/>
      <w:lvlJc w:val="left"/>
      <w:pPr>
        <w:tabs>
          <w:tab w:val="num" w:pos="432"/>
        </w:tabs>
        <w:ind w:left="432" w:hanging="360"/>
      </w:pPr>
      <w:rPr>
        <w:rFonts w:ascii="Arial" w:eastAsia="Times New Roman" w:hAnsi="Arial" w:cs="Arial" w:hint="default"/>
      </w:rPr>
    </w:lvl>
    <w:lvl w:ilvl="1" w:tplc="10090003" w:tentative="1">
      <w:start w:val="1"/>
      <w:numFmt w:val="bullet"/>
      <w:lvlText w:val="o"/>
      <w:lvlJc w:val="left"/>
      <w:pPr>
        <w:tabs>
          <w:tab w:val="num" w:pos="1152"/>
        </w:tabs>
        <w:ind w:left="1152" w:hanging="360"/>
      </w:pPr>
      <w:rPr>
        <w:rFonts w:ascii="Courier New" w:hAnsi="Courier New" w:cs="Courier New" w:hint="default"/>
      </w:rPr>
    </w:lvl>
    <w:lvl w:ilvl="2" w:tplc="10090005" w:tentative="1">
      <w:start w:val="1"/>
      <w:numFmt w:val="bullet"/>
      <w:lvlText w:val=""/>
      <w:lvlJc w:val="left"/>
      <w:pPr>
        <w:tabs>
          <w:tab w:val="num" w:pos="1872"/>
        </w:tabs>
        <w:ind w:left="1872" w:hanging="360"/>
      </w:pPr>
      <w:rPr>
        <w:rFonts w:ascii="Wingdings" w:hAnsi="Wingdings" w:hint="default"/>
      </w:rPr>
    </w:lvl>
    <w:lvl w:ilvl="3" w:tplc="10090001" w:tentative="1">
      <w:start w:val="1"/>
      <w:numFmt w:val="bullet"/>
      <w:lvlText w:val=""/>
      <w:lvlJc w:val="left"/>
      <w:pPr>
        <w:tabs>
          <w:tab w:val="num" w:pos="2592"/>
        </w:tabs>
        <w:ind w:left="2592" w:hanging="360"/>
      </w:pPr>
      <w:rPr>
        <w:rFonts w:ascii="Symbol" w:hAnsi="Symbol" w:hint="default"/>
      </w:rPr>
    </w:lvl>
    <w:lvl w:ilvl="4" w:tplc="10090003" w:tentative="1">
      <w:start w:val="1"/>
      <w:numFmt w:val="bullet"/>
      <w:lvlText w:val="o"/>
      <w:lvlJc w:val="left"/>
      <w:pPr>
        <w:tabs>
          <w:tab w:val="num" w:pos="3312"/>
        </w:tabs>
        <w:ind w:left="3312" w:hanging="360"/>
      </w:pPr>
      <w:rPr>
        <w:rFonts w:ascii="Courier New" w:hAnsi="Courier New" w:cs="Courier New" w:hint="default"/>
      </w:rPr>
    </w:lvl>
    <w:lvl w:ilvl="5" w:tplc="10090005" w:tentative="1">
      <w:start w:val="1"/>
      <w:numFmt w:val="bullet"/>
      <w:lvlText w:val=""/>
      <w:lvlJc w:val="left"/>
      <w:pPr>
        <w:tabs>
          <w:tab w:val="num" w:pos="4032"/>
        </w:tabs>
        <w:ind w:left="4032" w:hanging="360"/>
      </w:pPr>
      <w:rPr>
        <w:rFonts w:ascii="Wingdings" w:hAnsi="Wingdings" w:hint="default"/>
      </w:rPr>
    </w:lvl>
    <w:lvl w:ilvl="6" w:tplc="10090001" w:tentative="1">
      <w:start w:val="1"/>
      <w:numFmt w:val="bullet"/>
      <w:lvlText w:val=""/>
      <w:lvlJc w:val="left"/>
      <w:pPr>
        <w:tabs>
          <w:tab w:val="num" w:pos="4752"/>
        </w:tabs>
        <w:ind w:left="4752" w:hanging="360"/>
      </w:pPr>
      <w:rPr>
        <w:rFonts w:ascii="Symbol" w:hAnsi="Symbol" w:hint="default"/>
      </w:rPr>
    </w:lvl>
    <w:lvl w:ilvl="7" w:tplc="10090003" w:tentative="1">
      <w:start w:val="1"/>
      <w:numFmt w:val="bullet"/>
      <w:lvlText w:val="o"/>
      <w:lvlJc w:val="left"/>
      <w:pPr>
        <w:tabs>
          <w:tab w:val="num" w:pos="5472"/>
        </w:tabs>
        <w:ind w:left="5472" w:hanging="360"/>
      </w:pPr>
      <w:rPr>
        <w:rFonts w:ascii="Courier New" w:hAnsi="Courier New" w:cs="Courier New" w:hint="default"/>
      </w:rPr>
    </w:lvl>
    <w:lvl w:ilvl="8" w:tplc="10090005" w:tentative="1">
      <w:start w:val="1"/>
      <w:numFmt w:val="bullet"/>
      <w:lvlText w:val=""/>
      <w:lvlJc w:val="left"/>
      <w:pPr>
        <w:tabs>
          <w:tab w:val="num" w:pos="6192"/>
        </w:tabs>
        <w:ind w:left="6192" w:hanging="360"/>
      </w:pPr>
      <w:rPr>
        <w:rFonts w:ascii="Wingdings" w:hAnsi="Wingdings" w:hint="default"/>
      </w:rPr>
    </w:lvl>
  </w:abstractNum>
  <w:abstractNum w:abstractNumId="27">
    <w:nsid w:val="7CF92DAA"/>
    <w:multiLevelType w:val="hybridMultilevel"/>
    <w:tmpl w:val="82EAB1D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abstractNumId w:val="16"/>
  </w:num>
  <w:num w:numId="2">
    <w:abstractNumId w:val="13"/>
  </w:num>
  <w:num w:numId="3">
    <w:abstractNumId w:val="5"/>
  </w:num>
  <w:num w:numId="4">
    <w:abstractNumId w:val="14"/>
  </w:num>
  <w:num w:numId="5">
    <w:abstractNumId w:val="0"/>
    <w:lvlOverride w:ilvl="0">
      <w:lvl w:ilvl="0">
        <w:numFmt w:val="bullet"/>
        <w:lvlText w:val=""/>
        <w:legacy w:legacy="1" w:legacySpace="0" w:legacyIndent="0"/>
        <w:lvlJc w:val="left"/>
        <w:rPr>
          <w:rFonts w:ascii="Symbol" w:hAnsi="Symbol" w:hint="default"/>
        </w:rPr>
      </w:lvl>
    </w:lvlOverride>
  </w:num>
  <w:num w:numId="6">
    <w:abstractNumId w:val="9"/>
  </w:num>
  <w:num w:numId="7">
    <w:abstractNumId w:val="26"/>
  </w:num>
  <w:num w:numId="8">
    <w:abstractNumId w:val="2"/>
  </w:num>
  <w:num w:numId="9">
    <w:abstractNumId w:val="7"/>
  </w:num>
  <w:num w:numId="10">
    <w:abstractNumId w:val="12"/>
  </w:num>
  <w:num w:numId="11">
    <w:abstractNumId w:val="22"/>
  </w:num>
  <w:num w:numId="12">
    <w:abstractNumId w:val="24"/>
  </w:num>
  <w:num w:numId="13">
    <w:abstractNumId w:val="6"/>
  </w:num>
  <w:num w:numId="14">
    <w:abstractNumId w:val="21"/>
  </w:num>
  <w:num w:numId="15">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8"/>
  </w:num>
  <w:num w:numId="17">
    <w:abstractNumId w:val="11"/>
  </w:num>
  <w:num w:numId="18">
    <w:abstractNumId w:val="15"/>
  </w:num>
  <w:num w:numId="19">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
  </w:num>
  <w:num w:numId="23">
    <w:abstractNumId w:val="25"/>
  </w:num>
  <w:num w:numId="24">
    <w:abstractNumId w:val="17"/>
  </w:num>
  <w:num w:numId="25">
    <w:abstractNumId w:val="3"/>
  </w:num>
  <w:num w:numId="26">
    <w:abstractNumId w:val="23"/>
  </w:num>
  <w:num w:numId="27">
    <w:abstractNumId w:val="19"/>
  </w:num>
  <w:num w:numId="28">
    <w:abstractNumId w:val="27"/>
  </w:num>
  <w:num w:numId="29">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trackRevisions/>
  <w:defaultTabStop w:val="720"/>
  <w:noPunctuationKerning/>
  <w:characterSpacingControl w:val="doNotCompress"/>
  <w:footnotePr>
    <w:footnote w:id="-1"/>
    <w:footnote w:id="0"/>
  </w:footnotePr>
  <w:endnotePr>
    <w:endnote w:id="-1"/>
    <w:endnote w:id="0"/>
  </w:endnotePr>
  <w:compat/>
  <w:rsids>
    <w:rsidRoot w:val="007A60E0"/>
    <w:rsid w:val="00001226"/>
    <w:rsid w:val="00001BC2"/>
    <w:rsid w:val="000053AB"/>
    <w:rsid w:val="000062AD"/>
    <w:rsid w:val="00006380"/>
    <w:rsid w:val="0001029A"/>
    <w:rsid w:val="000115B8"/>
    <w:rsid w:val="000135FD"/>
    <w:rsid w:val="000149C6"/>
    <w:rsid w:val="000152CE"/>
    <w:rsid w:val="00017E65"/>
    <w:rsid w:val="00017E93"/>
    <w:rsid w:val="00017F65"/>
    <w:rsid w:val="00022B59"/>
    <w:rsid w:val="000240D2"/>
    <w:rsid w:val="0002489F"/>
    <w:rsid w:val="00027D8C"/>
    <w:rsid w:val="00030493"/>
    <w:rsid w:val="00032B0E"/>
    <w:rsid w:val="00033255"/>
    <w:rsid w:val="000346F8"/>
    <w:rsid w:val="00034F26"/>
    <w:rsid w:val="00045688"/>
    <w:rsid w:val="00046138"/>
    <w:rsid w:val="00046B69"/>
    <w:rsid w:val="00047F98"/>
    <w:rsid w:val="00052311"/>
    <w:rsid w:val="00052EAD"/>
    <w:rsid w:val="00054217"/>
    <w:rsid w:val="00056C5F"/>
    <w:rsid w:val="000714A3"/>
    <w:rsid w:val="00072C2A"/>
    <w:rsid w:val="00074679"/>
    <w:rsid w:val="00075835"/>
    <w:rsid w:val="00080FFC"/>
    <w:rsid w:val="00084600"/>
    <w:rsid w:val="00086071"/>
    <w:rsid w:val="00086C11"/>
    <w:rsid w:val="00086E10"/>
    <w:rsid w:val="00091516"/>
    <w:rsid w:val="00093992"/>
    <w:rsid w:val="000939AF"/>
    <w:rsid w:val="000944E6"/>
    <w:rsid w:val="0009786B"/>
    <w:rsid w:val="00097A8D"/>
    <w:rsid w:val="000A1C49"/>
    <w:rsid w:val="000A2575"/>
    <w:rsid w:val="000A35C7"/>
    <w:rsid w:val="000A4FAA"/>
    <w:rsid w:val="000A56E9"/>
    <w:rsid w:val="000B0AA9"/>
    <w:rsid w:val="000B0B87"/>
    <w:rsid w:val="000B2B0F"/>
    <w:rsid w:val="000C2CAB"/>
    <w:rsid w:val="000D28ED"/>
    <w:rsid w:val="000D5423"/>
    <w:rsid w:val="000D591F"/>
    <w:rsid w:val="000D65C6"/>
    <w:rsid w:val="000D7795"/>
    <w:rsid w:val="000E1895"/>
    <w:rsid w:val="000E307F"/>
    <w:rsid w:val="000E543D"/>
    <w:rsid w:val="000E587A"/>
    <w:rsid w:val="000E6384"/>
    <w:rsid w:val="000E66AC"/>
    <w:rsid w:val="000E6F8B"/>
    <w:rsid w:val="000E73A1"/>
    <w:rsid w:val="000E7CFA"/>
    <w:rsid w:val="000F4F7E"/>
    <w:rsid w:val="000F5FBF"/>
    <w:rsid w:val="000F7D80"/>
    <w:rsid w:val="00101776"/>
    <w:rsid w:val="00104170"/>
    <w:rsid w:val="00106EBB"/>
    <w:rsid w:val="00110527"/>
    <w:rsid w:val="00110CDF"/>
    <w:rsid w:val="00111B24"/>
    <w:rsid w:val="00114091"/>
    <w:rsid w:val="001141D6"/>
    <w:rsid w:val="00114D83"/>
    <w:rsid w:val="00116E90"/>
    <w:rsid w:val="0011711F"/>
    <w:rsid w:val="00126347"/>
    <w:rsid w:val="00127671"/>
    <w:rsid w:val="001324FC"/>
    <w:rsid w:val="001339E5"/>
    <w:rsid w:val="00134FD3"/>
    <w:rsid w:val="00135620"/>
    <w:rsid w:val="00137DD8"/>
    <w:rsid w:val="00143395"/>
    <w:rsid w:val="00145408"/>
    <w:rsid w:val="001457A5"/>
    <w:rsid w:val="00145B98"/>
    <w:rsid w:val="0014634E"/>
    <w:rsid w:val="00146F52"/>
    <w:rsid w:val="001502DD"/>
    <w:rsid w:val="0015357E"/>
    <w:rsid w:val="00153CD1"/>
    <w:rsid w:val="00154FBB"/>
    <w:rsid w:val="001620FA"/>
    <w:rsid w:val="001626F9"/>
    <w:rsid w:val="00163F90"/>
    <w:rsid w:val="00171766"/>
    <w:rsid w:val="00173B41"/>
    <w:rsid w:val="001743E6"/>
    <w:rsid w:val="00174F2D"/>
    <w:rsid w:val="0018065C"/>
    <w:rsid w:val="00180EFB"/>
    <w:rsid w:val="00182631"/>
    <w:rsid w:val="0018325D"/>
    <w:rsid w:val="00185124"/>
    <w:rsid w:val="001860A4"/>
    <w:rsid w:val="0018632D"/>
    <w:rsid w:val="00186FE4"/>
    <w:rsid w:val="00187953"/>
    <w:rsid w:val="00193AFD"/>
    <w:rsid w:val="0019447E"/>
    <w:rsid w:val="001949FE"/>
    <w:rsid w:val="00194C6C"/>
    <w:rsid w:val="001952A3"/>
    <w:rsid w:val="00196177"/>
    <w:rsid w:val="00196C6B"/>
    <w:rsid w:val="0019797A"/>
    <w:rsid w:val="001A3011"/>
    <w:rsid w:val="001A7907"/>
    <w:rsid w:val="001B0285"/>
    <w:rsid w:val="001B2948"/>
    <w:rsid w:val="001B4425"/>
    <w:rsid w:val="001B4809"/>
    <w:rsid w:val="001C324C"/>
    <w:rsid w:val="001D0530"/>
    <w:rsid w:val="001D2041"/>
    <w:rsid w:val="001D2542"/>
    <w:rsid w:val="001D366F"/>
    <w:rsid w:val="001D5157"/>
    <w:rsid w:val="001E175D"/>
    <w:rsid w:val="001E4DD2"/>
    <w:rsid w:val="001E7852"/>
    <w:rsid w:val="001F2A5F"/>
    <w:rsid w:val="001F307B"/>
    <w:rsid w:val="001F3D0A"/>
    <w:rsid w:val="00200C0F"/>
    <w:rsid w:val="002017ED"/>
    <w:rsid w:val="00201A6E"/>
    <w:rsid w:val="00202A38"/>
    <w:rsid w:val="00205075"/>
    <w:rsid w:val="00214F64"/>
    <w:rsid w:val="00221188"/>
    <w:rsid w:val="0022156B"/>
    <w:rsid w:val="002307F3"/>
    <w:rsid w:val="00232F24"/>
    <w:rsid w:val="00234241"/>
    <w:rsid w:val="00234B32"/>
    <w:rsid w:val="00235399"/>
    <w:rsid w:val="0023566B"/>
    <w:rsid w:val="00245A5B"/>
    <w:rsid w:val="00247174"/>
    <w:rsid w:val="002520E5"/>
    <w:rsid w:val="0025498E"/>
    <w:rsid w:val="002661FB"/>
    <w:rsid w:val="00266ED5"/>
    <w:rsid w:val="00270013"/>
    <w:rsid w:val="00274F6F"/>
    <w:rsid w:val="00277019"/>
    <w:rsid w:val="00280BF2"/>
    <w:rsid w:val="00284BD6"/>
    <w:rsid w:val="002859D7"/>
    <w:rsid w:val="00297B9D"/>
    <w:rsid w:val="002A1FA0"/>
    <w:rsid w:val="002A254C"/>
    <w:rsid w:val="002A46B4"/>
    <w:rsid w:val="002A4F6F"/>
    <w:rsid w:val="002A67BF"/>
    <w:rsid w:val="002A6A9D"/>
    <w:rsid w:val="002B0726"/>
    <w:rsid w:val="002B0F8B"/>
    <w:rsid w:val="002B5286"/>
    <w:rsid w:val="002B5351"/>
    <w:rsid w:val="002B6577"/>
    <w:rsid w:val="002C1473"/>
    <w:rsid w:val="002C1893"/>
    <w:rsid w:val="002C2860"/>
    <w:rsid w:val="002C2D8C"/>
    <w:rsid w:val="002C3C04"/>
    <w:rsid w:val="002C48C1"/>
    <w:rsid w:val="002D0DD3"/>
    <w:rsid w:val="002D0ED9"/>
    <w:rsid w:val="002D23CD"/>
    <w:rsid w:val="002D26EB"/>
    <w:rsid w:val="002D5BAF"/>
    <w:rsid w:val="002D7772"/>
    <w:rsid w:val="002D7CE0"/>
    <w:rsid w:val="002D7D59"/>
    <w:rsid w:val="002E1E48"/>
    <w:rsid w:val="002E7495"/>
    <w:rsid w:val="002F08C4"/>
    <w:rsid w:val="002F48A5"/>
    <w:rsid w:val="002F552D"/>
    <w:rsid w:val="002F5FD1"/>
    <w:rsid w:val="002F6157"/>
    <w:rsid w:val="0030074A"/>
    <w:rsid w:val="00301341"/>
    <w:rsid w:val="00302D95"/>
    <w:rsid w:val="003031FF"/>
    <w:rsid w:val="00303327"/>
    <w:rsid w:val="00304B93"/>
    <w:rsid w:val="00305A70"/>
    <w:rsid w:val="00305BA2"/>
    <w:rsid w:val="00306183"/>
    <w:rsid w:val="00306556"/>
    <w:rsid w:val="00306E52"/>
    <w:rsid w:val="00307124"/>
    <w:rsid w:val="00310EEB"/>
    <w:rsid w:val="00311587"/>
    <w:rsid w:val="00311926"/>
    <w:rsid w:val="003135BA"/>
    <w:rsid w:val="003140B1"/>
    <w:rsid w:val="00314EDD"/>
    <w:rsid w:val="00315A4B"/>
    <w:rsid w:val="00315ED5"/>
    <w:rsid w:val="003177F1"/>
    <w:rsid w:val="00320D12"/>
    <w:rsid w:val="00320F7F"/>
    <w:rsid w:val="003260C6"/>
    <w:rsid w:val="00330840"/>
    <w:rsid w:val="00330C4E"/>
    <w:rsid w:val="00330E9A"/>
    <w:rsid w:val="00331D4E"/>
    <w:rsid w:val="00336612"/>
    <w:rsid w:val="00341444"/>
    <w:rsid w:val="0034230C"/>
    <w:rsid w:val="00342838"/>
    <w:rsid w:val="00346257"/>
    <w:rsid w:val="003471DC"/>
    <w:rsid w:val="0034779E"/>
    <w:rsid w:val="00347D7A"/>
    <w:rsid w:val="00355A07"/>
    <w:rsid w:val="00355A29"/>
    <w:rsid w:val="0035669A"/>
    <w:rsid w:val="00357459"/>
    <w:rsid w:val="003575A9"/>
    <w:rsid w:val="00357A3C"/>
    <w:rsid w:val="00357E69"/>
    <w:rsid w:val="00357FD8"/>
    <w:rsid w:val="00360D2A"/>
    <w:rsid w:val="00361E63"/>
    <w:rsid w:val="00363307"/>
    <w:rsid w:val="003635E7"/>
    <w:rsid w:val="00363F44"/>
    <w:rsid w:val="00364DA2"/>
    <w:rsid w:val="00364DCF"/>
    <w:rsid w:val="0036575B"/>
    <w:rsid w:val="003701F5"/>
    <w:rsid w:val="00371E65"/>
    <w:rsid w:val="00376837"/>
    <w:rsid w:val="0038122B"/>
    <w:rsid w:val="003814B1"/>
    <w:rsid w:val="003817FC"/>
    <w:rsid w:val="00384462"/>
    <w:rsid w:val="003851C8"/>
    <w:rsid w:val="00387EAB"/>
    <w:rsid w:val="003921E5"/>
    <w:rsid w:val="00393930"/>
    <w:rsid w:val="00396365"/>
    <w:rsid w:val="00397848"/>
    <w:rsid w:val="003A2589"/>
    <w:rsid w:val="003A53CB"/>
    <w:rsid w:val="003B079E"/>
    <w:rsid w:val="003B0CE2"/>
    <w:rsid w:val="003B1A30"/>
    <w:rsid w:val="003C1111"/>
    <w:rsid w:val="003C12CA"/>
    <w:rsid w:val="003C3AD5"/>
    <w:rsid w:val="003C7805"/>
    <w:rsid w:val="003D0A4D"/>
    <w:rsid w:val="003D1760"/>
    <w:rsid w:val="003D20E7"/>
    <w:rsid w:val="003D3E82"/>
    <w:rsid w:val="003D420D"/>
    <w:rsid w:val="003E04D1"/>
    <w:rsid w:val="003E1F5D"/>
    <w:rsid w:val="003E2D86"/>
    <w:rsid w:val="003E741D"/>
    <w:rsid w:val="003F0296"/>
    <w:rsid w:val="003F1AE0"/>
    <w:rsid w:val="003F2674"/>
    <w:rsid w:val="003F2C87"/>
    <w:rsid w:val="003F5F73"/>
    <w:rsid w:val="00401821"/>
    <w:rsid w:val="00401DF5"/>
    <w:rsid w:val="00402E5D"/>
    <w:rsid w:val="00404AFC"/>
    <w:rsid w:val="0040677D"/>
    <w:rsid w:val="00410C08"/>
    <w:rsid w:val="0041565F"/>
    <w:rsid w:val="00415E72"/>
    <w:rsid w:val="004161D1"/>
    <w:rsid w:val="004203C2"/>
    <w:rsid w:val="00420734"/>
    <w:rsid w:val="004223C1"/>
    <w:rsid w:val="00423B7A"/>
    <w:rsid w:val="00423E42"/>
    <w:rsid w:val="004249AB"/>
    <w:rsid w:val="0042535B"/>
    <w:rsid w:val="00427CF7"/>
    <w:rsid w:val="004310BE"/>
    <w:rsid w:val="00432310"/>
    <w:rsid w:val="004329D9"/>
    <w:rsid w:val="00433F4C"/>
    <w:rsid w:val="00435FD2"/>
    <w:rsid w:val="00436E9F"/>
    <w:rsid w:val="00437E54"/>
    <w:rsid w:val="004401FB"/>
    <w:rsid w:val="004415D9"/>
    <w:rsid w:val="00442922"/>
    <w:rsid w:val="00444A27"/>
    <w:rsid w:val="0044567A"/>
    <w:rsid w:val="0044761B"/>
    <w:rsid w:val="004477D2"/>
    <w:rsid w:val="00450C3C"/>
    <w:rsid w:val="004553D6"/>
    <w:rsid w:val="004566E9"/>
    <w:rsid w:val="00460494"/>
    <w:rsid w:val="00460A25"/>
    <w:rsid w:val="00460EF4"/>
    <w:rsid w:val="00461909"/>
    <w:rsid w:val="0046262F"/>
    <w:rsid w:val="0046731D"/>
    <w:rsid w:val="0047194D"/>
    <w:rsid w:val="00473547"/>
    <w:rsid w:val="00475CD3"/>
    <w:rsid w:val="004775F8"/>
    <w:rsid w:val="00482289"/>
    <w:rsid w:val="00482523"/>
    <w:rsid w:val="004833FA"/>
    <w:rsid w:val="00484BF3"/>
    <w:rsid w:val="004857D9"/>
    <w:rsid w:val="00486B17"/>
    <w:rsid w:val="00490200"/>
    <w:rsid w:val="004A2788"/>
    <w:rsid w:val="004A5F6D"/>
    <w:rsid w:val="004A67B0"/>
    <w:rsid w:val="004A74C9"/>
    <w:rsid w:val="004B46A2"/>
    <w:rsid w:val="004B50BB"/>
    <w:rsid w:val="004B7ECB"/>
    <w:rsid w:val="004C23F8"/>
    <w:rsid w:val="004C2FFE"/>
    <w:rsid w:val="004C36CF"/>
    <w:rsid w:val="004C3D24"/>
    <w:rsid w:val="004C5090"/>
    <w:rsid w:val="004C50EA"/>
    <w:rsid w:val="004D05AA"/>
    <w:rsid w:val="004D0837"/>
    <w:rsid w:val="004D2254"/>
    <w:rsid w:val="004D2A05"/>
    <w:rsid w:val="004D30A7"/>
    <w:rsid w:val="004D5382"/>
    <w:rsid w:val="004D684D"/>
    <w:rsid w:val="004D7699"/>
    <w:rsid w:val="004E0321"/>
    <w:rsid w:val="004E5B5E"/>
    <w:rsid w:val="004E5FFD"/>
    <w:rsid w:val="004E69E1"/>
    <w:rsid w:val="004E72B5"/>
    <w:rsid w:val="004F259B"/>
    <w:rsid w:val="004F2E36"/>
    <w:rsid w:val="004F39B6"/>
    <w:rsid w:val="004F40A6"/>
    <w:rsid w:val="004F5034"/>
    <w:rsid w:val="004F7E3D"/>
    <w:rsid w:val="00501423"/>
    <w:rsid w:val="005040E0"/>
    <w:rsid w:val="005042BE"/>
    <w:rsid w:val="0051038D"/>
    <w:rsid w:val="005107B8"/>
    <w:rsid w:val="0051113A"/>
    <w:rsid w:val="00512D6E"/>
    <w:rsid w:val="00516037"/>
    <w:rsid w:val="00524A6A"/>
    <w:rsid w:val="00525426"/>
    <w:rsid w:val="005273E5"/>
    <w:rsid w:val="00531224"/>
    <w:rsid w:val="00534DB2"/>
    <w:rsid w:val="00543984"/>
    <w:rsid w:val="005443BE"/>
    <w:rsid w:val="00544EB6"/>
    <w:rsid w:val="005475CD"/>
    <w:rsid w:val="0054782E"/>
    <w:rsid w:val="00550BEF"/>
    <w:rsid w:val="00551484"/>
    <w:rsid w:val="00552831"/>
    <w:rsid w:val="00553F5E"/>
    <w:rsid w:val="005541FD"/>
    <w:rsid w:val="005556D1"/>
    <w:rsid w:val="0056007F"/>
    <w:rsid w:val="00561E26"/>
    <w:rsid w:val="00562696"/>
    <w:rsid w:val="005629B6"/>
    <w:rsid w:val="00562A6C"/>
    <w:rsid w:val="0056449A"/>
    <w:rsid w:val="00566ACF"/>
    <w:rsid w:val="00570A17"/>
    <w:rsid w:val="00570EF7"/>
    <w:rsid w:val="0058148D"/>
    <w:rsid w:val="005827EE"/>
    <w:rsid w:val="00584861"/>
    <w:rsid w:val="00586133"/>
    <w:rsid w:val="0058665F"/>
    <w:rsid w:val="0058727E"/>
    <w:rsid w:val="00593623"/>
    <w:rsid w:val="00594B30"/>
    <w:rsid w:val="00594E38"/>
    <w:rsid w:val="00597BAA"/>
    <w:rsid w:val="005A0CB3"/>
    <w:rsid w:val="005A3540"/>
    <w:rsid w:val="005A361C"/>
    <w:rsid w:val="005A4B2C"/>
    <w:rsid w:val="005A5A47"/>
    <w:rsid w:val="005A5F1C"/>
    <w:rsid w:val="005A61DC"/>
    <w:rsid w:val="005A74A1"/>
    <w:rsid w:val="005B2207"/>
    <w:rsid w:val="005B354C"/>
    <w:rsid w:val="005B3E24"/>
    <w:rsid w:val="005C04AD"/>
    <w:rsid w:val="005C14E5"/>
    <w:rsid w:val="005C1592"/>
    <w:rsid w:val="005C2005"/>
    <w:rsid w:val="005C3081"/>
    <w:rsid w:val="005C3973"/>
    <w:rsid w:val="005C49CF"/>
    <w:rsid w:val="005C5249"/>
    <w:rsid w:val="005C756B"/>
    <w:rsid w:val="005D6478"/>
    <w:rsid w:val="005D6BD0"/>
    <w:rsid w:val="005E0133"/>
    <w:rsid w:val="005E02A6"/>
    <w:rsid w:val="005E146F"/>
    <w:rsid w:val="005E5AE3"/>
    <w:rsid w:val="005F06AD"/>
    <w:rsid w:val="005F08B0"/>
    <w:rsid w:val="005F1477"/>
    <w:rsid w:val="00605106"/>
    <w:rsid w:val="00605867"/>
    <w:rsid w:val="00606CC7"/>
    <w:rsid w:val="00607E86"/>
    <w:rsid w:val="00610417"/>
    <w:rsid w:val="00611DB1"/>
    <w:rsid w:val="00617810"/>
    <w:rsid w:val="0062150D"/>
    <w:rsid w:val="006215B6"/>
    <w:rsid w:val="00622284"/>
    <w:rsid w:val="00623703"/>
    <w:rsid w:val="00623A0B"/>
    <w:rsid w:val="00626678"/>
    <w:rsid w:val="00631E7E"/>
    <w:rsid w:val="00635A3D"/>
    <w:rsid w:val="00635BCB"/>
    <w:rsid w:val="00636A90"/>
    <w:rsid w:val="00636EDF"/>
    <w:rsid w:val="00640959"/>
    <w:rsid w:val="0064322F"/>
    <w:rsid w:val="00644B72"/>
    <w:rsid w:val="006466A6"/>
    <w:rsid w:val="00647FB2"/>
    <w:rsid w:val="00650102"/>
    <w:rsid w:val="0065244F"/>
    <w:rsid w:val="00653384"/>
    <w:rsid w:val="0065410E"/>
    <w:rsid w:val="00654325"/>
    <w:rsid w:val="00654CF0"/>
    <w:rsid w:val="00656846"/>
    <w:rsid w:val="00657626"/>
    <w:rsid w:val="00660E4D"/>
    <w:rsid w:val="006615CF"/>
    <w:rsid w:val="0066166E"/>
    <w:rsid w:val="0066527A"/>
    <w:rsid w:val="00667A83"/>
    <w:rsid w:val="00670EDF"/>
    <w:rsid w:val="006712B2"/>
    <w:rsid w:val="00671D51"/>
    <w:rsid w:val="00672C42"/>
    <w:rsid w:val="00676E14"/>
    <w:rsid w:val="006776A4"/>
    <w:rsid w:val="006811A0"/>
    <w:rsid w:val="00683163"/>
    <w:rsid w:val="00684908"/>
    <w:rsid w:val="006850F7"/>
    <w:rsid w:val="00685A76"/>
    <w:rsid w:val="00690A2C"/>
    <w:rsid w:val="006912E6"/>
    <w:rsid w:val="006948E5"/>
    <w:rsid w:val="00694D7A"/>
    <w:rsid w:val="00695072"/>
    <w:rsid w:val="0069626D"/>
    <w:rsid w:val="006A20A3"/>
    <w:rsid w:val="006A547D"/>
    <w:rsid w:val="006A5C8F"/>
    <w:rsid w:val="006A5C91"/>
    <w:rsid w:val="006B2D53"/>
    <w:rsid w:val="006B6C52"/>
    <w:rsid w:val="006B7083"/>
    <w:rsid w:val="006B737E"/>
    <w:rsid w:val="006C09BA"/>
    <w:rsid w:val="006C0F35"/>
    <w:rsid w:val="006C1474"/>
    <w:rsid w:val="006C1721"/>
    <w:rsid w:val="006C206D"/>
    <w:rsid w:val="006C2ED2"/>
    <w:rsid w:val="006C6D74"/>
    <w:rsid w:val="006C76E2"/>
    <w:rsid w:val="006D08B5"/>
    <w:rsid w:val="006D351C"/>
    <w:rsid w:val="006D5484"/>
    <w:rsid w:val="006D604C"/>
    <w:rsid w:val="006D61C2"/>
    <w:rsid w:val="006D61C5"/>
    <w:rsid w:val="006D6C30"/>
    <w:rsid w:val="006D712E"/>
    <w:rsid w:val="006D7F2A"/>
    <w:rsid w:val="006E22EB"/>
    <w:rsid w:val="006E2316"/>
    <w:rsid w:val="006E6C9A"/>
    <w:rsid w:val="006F029A"/>
    <w:rsid w:val="006F1D26"/>
    <w:rsid w:val="006F57EF"/>
    <w:rsid w:val="006F671E"/>
    <w:rsid w:val="006F7CC6"/>
    <w:rsid w:val="007005CD"/>
    <w:rsid w:val="0070086F"/>
    <w:rsid w:val="007018AD"/>
    <w:rsid w:val="00711562"/>
    <w:rsid w:val="00712F2F"/>
    <w:rsid w:val="0071563A"/>
    <w:rsid w:val="00716ED2"/>
    <w:rsid w:val="007173D4"/>
    <w:rsid w:val="00721699"/>
    <w:rsid w:val="00721ECD"/>
    <w:rsid w:val="00722C18"/>
    <w:rsid w:val="007249F3"/>
    <w:rsid w:val="00725884"/>
    <w:rsid w:val="00725DF3"/>
    <w:rsid w:val="00725EF9"/>
    <w:rsid w:val="0072696D"/>
    <w:rsid w:val="00730A5C"/>
    <w:rsid w:val="007339DF"/>
    <w:rsid w:val="00737284"/>
    <w:rsid w:val="00737813"/>
    <w:rsid w:val="00743A95"/>
    <w:rsid w:val="00745454"/>
    <w:rsid w:val="00746D01"/>
    <w:rsid w:val="00751506"/>
    <w:rsid w:val="007554C4"/>
    <w:rsid w:val="007705F5"/>
    <w:rsid w:val="007708B4"/>
    <w:rsid w:val="00773029"/>
    <w:rsid w:val="007746BA"/>
    <w:rsid w:val="00775AF8"/>
    <w:rsid w:val="007769B3"/>
    <w:rsid w:val="007770E3"/>
    <w:rsid w:val="00787059"/>
    <w:rsid w:val="00787568"/>
    <w:rsid w:val="00790ADE"/>
    <w:rsid w:val="00791850"/>
    <w:rsid w:val="007935E9"/>
    <w:rsid w:val="007A266B"/>
    <w:rsid w:val="007A57E2"/>
    <w:rsid w:val="007A60E0"/>
    <w:rsid w:val="007A7076"/>
    <w:rsid w:val="007A71E6"/>
    <w:rsid w:val="007A75BB"/>
    <w:rsid w:val="007B025F"/>
    <w:rsid w:val="007B0CDF"/>
    <w:rsid w:val="007B2437"/>
    <w:rsid w:val="007B299B"/>
    <w:rsid w:val="007B2E6A"/>
    <w:rsid w:val="007B5CD1"/>
    <w:rsid w:val="007C2F0A"/>
    <w:rsid w:val="007C56FB"/>
    <w:rsid w:val="007D09F8"/>
    <w:rsid w:val="007E128A"/>
    <w:rsid w:val="007E3D98"/>
    <w:rsid w:val="007E6967"/>
    <w:rsid w:val="007E79DA"/>
    <w:rsid w:val="007E7DCC"/>
    <w:rsid w:val="007F1E5A"/>
    <w:rsid w:val="007F459F"/>
    <w:rsid w:val="007F5896"/>
    <w:rsid w:val="007F6E59"/>
    <w:rsid w:val="00801069"/>
    <w:rsid w:val="008012B2"/>
    <w:rsid w:val="00802A0B"/>
    <w:rsid w:val="00804FED"/>
    <w:rsid w:val="008051D8"/>
    <w:rsid w:val="0080595A"/>
    <w:rsid w:val="008063C7"/>
    <w:rsid w:val="008077A7"/>
    <w:rsid w:val="0081180A"/>
    <w:rsid w:val="00812F0A"/>
    <w:rsid w:val="008142CB"/>
    <w:rsid w:val="008143AA"/>
    <w:rsid w:val="008145D1"/>
    <w:rsid w:val="008204C2"/>
    <w:rsid w:val="0082060B"/>
    <w:rsid w:val="0082141C"/>
    <w:rsid w:val="008222F4"/>
    <w:rsid w:val="00827408"/>
    <w:rsid w:val="00832136"/>
    <w:rsid w:val="00834ECD"/>
    <w:rsid w:val="0084223A"/>
    <w:rsid w:val="00843545"/>
    <w:rsid w:val="00844DF3"/>
    <w:rsid w:val="0084727D"/>
    <w:rsid w:val="008517AC"/>
    <w:rsid w:val="00851E4F"/>
    <w:rsid w:val="00853E39"/>
    <w:rsid w:val="00854828"/>
    <w:rsid w:val="00856156"/>
    <w:rsid w:val="0085781A"/>
    <w:rsid w:val="00860941"/>
    <w:rsid w:val="00866036"/>
    <w:rsid w:val="008718A6"/>
    <w:rsid w:val="00872754"/>
    <w:rsid w:val="0087291B"/>
    <w:rsid w:val="00873E5B"/>
    <w:rsid w:val="00875AB5"/>
    <w:rsid w:val="00882B09"/>
    <w:rsid w:val="00890103"/>
    <w:rsid w:val="00891F4C"/>
    <w:rsid w:val="00895331"/>
    <w:rsid w:val="008A1422"/>
    <w:rsid w:val="008A5892"/>
    <w:rsid w:val="008A5AFF"/>
    <w:rsid w:val="008A66FD"/>
    <w:rsid w:val="008A6810"/>
    <w:rsid w:val="008A701D"/>
    <w:rsid w:val="008B1064"/>
    <w:rsid w:val="008B1124"/>
    <w:rsid w:val="008B370F"/>
    <w:rsid w:val="008B3948"/>
    <w:rsid w:val="008B7AF7"/>
    <w:rsid w:val="008C3110"/>
    <w:rsid w:val="008C6FC7"/>
    <w:rsid w:val="008D2354"/>
    <w:rsid w:val="008D33F7"/>
    <w:rsid w:val="008D342A"/>
    <w:rsid w:val="008D3451"/>
    <w:rsid w:val="008D52DF"/>
    <w:rsid w:val="008D56D4"/>
    <w:rsid w:val="008E02BC"/>
    <w:rsid w:val="008E2DA1"/>
    <w:rsid w:val="008E7538"/>
    <w:rsid w:val="008F3037"/>
    <w:rsid w:val="008F5A38"/>
    <w:rsid w:val="008F5C3C"/>
    <w:rsid w:val="009000FE"/>
    <w:rsid w:val="0090120D"/>
    <w:rsid w:val="009032FE"/>
    <w:rsid w:val="00906562"/>
    <w:rsid w:val="00906DE3"/>
    <w:rsid w:val="009076C8"/>
    <w:rsid w:val="0091208B"/>
    <w:rsid w:val="00913779"/>
    <w:rsid w:val="00914F99"/>
    <w:rsid w:val="009204E9"/>
    <w:rsid w:val="009257BA"/>
    <w:rsid w:val="009264AA"/>
    <w:rsid w:val="00927037"/>
    <w:rsid w:val="00931042"/>
    <w:rsid w:val="009310F6"/>
    <w:rsid w:val="009320C5"/>
    <w:rsid w:val="009324E1"/>
    <w:rsid w:val="00932729"/>
    <w:rsid w:val="009335E3"/>
    <w:rsid w:val="00934748"/>
    <w:rsid w:val="00936309"/>
    <w:rsid w:val="00940763"/>
    <w:rsid w:val="009408A1"/>
    <w:rsid w:val="00943A2A"/>
    <w:rsid w:val="009466B1"/>
    <w:rsid w:val="00947CE5"/>
    <w:rsid w:val="00947D5D"/>
    <w:rsid w:val="009514FB"/>
    <w:rsid w:val="00951983"/>
    <w:rsid w:val="0095221A"/>
    <w:rsid w:val="00954365"/>
    <w:rsid w:val="00957E9D"/>
    <w:rsid w:val="00961FBA"/>
    <w:rsid w:val="009627D4"/>
    <w:rsid w:val="00964F0E"/>
    <w:rsid w:val="00967D2F"/>
    <w:rsid w:val="00970163"/>
    <w:rsid w:val="00970919"/>
    <w:rsid w:val="009716D8"/>
    <w:rsid w:val="0097182F"/>
    <w:rsid w:val="0097240A"/>
    <w:rsid w:val="00974E34"/>
    <w:rsid w:val="00977ADD"/>
    <w:rsid w:val="00980A69"/>
    <w:rsid w:val="00982D9F"/>
    <w:rsid w:val="00985447"/>
    <w:rsid w:val="00986994"/>
    <w:rsid w:val="009869CB"/>
    <w:rsid w:val="00987A0D"/>
    <w:rsid w:val="00991373"/>
    <w:rsid w:val="009928C8"/>
    <w:rsid w:val="009B091C"/>
    <w:rsid w:val="009B1DBC"/>
    <w:rsid w:val="009B3942"/>
    <w:rsid w:val="009B3B15"/>
    <w:rsid w:val="009C23AD"/>
    <w:rsid w:val="009C5C3A"/>
    <w:rsid w:val="009C77EC"/>
    <w:rsid w:val="009D0C82"/>
    <w:rsid w:val="009D16E5"/>
    <w:rsid w:val="009D20A5"/>
    <w:rsid w:val="009D315B"/>
    <w:rsid w:val="009D77BD"/>
    <w:rsid w:val="009E08E2"/>
    <w:rsid w:val="009E09B1"/>
    <w:rsid w:val="009F0CB3"/>
    <w:rsid w:val="009F187D"/>
    <w:rsid w:val="009F4432"/>
    <w:rsid w:val="009F49AF"/>
    <w:rsid w:val="009F5856"/>
    <w:rsid w:val="009F6551"/>
    <w:rsid w:val="00A00F67"/>
    <w:rsid w:val="00A0425B"/>
    <w:rsid w:val="00A05E22"/>
    <w:rsid w:val="00A06E97"/>
    <w:rsid w:val="00A07A5A"/>
    <w:rsid w:val="00A10458"/>
    <w:rsid w:val="00A112A3"/>
    <w:rsid w:val="00A11526"/>
    <w:rsid w:val="00A1424D"/>
    <w:rsid w:val="00A16E66"/>
    <w:rsid w:val="00A21A67"/>
    <w:rsid w:val="00A23243"/>
    <w:rsid w:val="00A25367"/>
    <w:rsid w:val="00A25A15"/>
    <w:rsid w:val="00A35E74"/>
    <w:rsid w:val="00A40472"/>
    <w:rsid w:val="00A410B5"/>
    <w:rsid w:val="00A43CF1"/>
    <w:rsid w:val="00A51166"/>
    <w:rsid w:val="00A51B3D"/>
    <w:rsid w:val="00A5352E"/>
    <w:rsid w:val="00A559B4"/>
    <w:rsid w:val="00A60002"/>
    <w:rsid w:val="00A62F5F"/>
    <w:rsid w:val="00A6382E"/>
    <w:rsid w:val="00A63935"/>
    <w:rsid w:val="00A674F7"/>
    <w:rsid w:val="00A7076C"/>
    <w:rsid w:val="00A708EE"/>
    <w:rsid w:val="00A720B2"/>
    <w:rsid w:val="00A74BB6"/>
    <w:rsid w:val="00A773A2"/>
    <w:rsid w:val="00A77E0E"/>
    <w:rsid w:val="00A82F20"/>
    <w:rsid w:val="00A91329"/>
    <w:rsid w:val="00A913BD"/>
    <w:rsid w:val="00A922C2"/>
    <w:rsid w:val="00A92641"/>
    <w:rsid w:val="00A9294B"/>
    <w:rsid w:val="00A9308B"/>
    <w:rsid w:val="00A931B0"/>
    <w:rsid w:val="00A9510D"/>
    <w:rsid w:val="00A95BA5"/>
    <w:rsid w:val="00A976E8"/>
    <w:rsid w:val="00AA35B7"/>
    <w:rsid w:val="00AA455B"/>
    <w:rsid w:val="00AA52CE"/>
    <w:rsid w:val="00AB0D17"/>
    <w:rsid w:val="00AB1299"/>
    <w:rsid w:val="00AB1466"/>
    <w:rsid w:val="00AB38CD"/>
    <w:rsid w:val="00AB40FB"/>
    <w:rsid w:val="00AB469E"/>
    <w:rsid w:val="00AC2F45"/>
    <w:rsid w:val="00AC3B13"/>
    <w:rsid w:val="00AC4BFA"/>
    <w:rsid w:val="00AC6CBE"/>
    <w:rsid w:val="00AD07FD"/>
    <w:rsid w:val="00AD326B"/>
    <w:rsid w:val="00AD4068"/>
    <w:rsid w:val="00AE10DC"/>
    <w:rsid w:val="00AE19A2"/>
    <w:rsid w:val="00AE31B5"/>
    <w:rsid w:val="00AE3C69"/>
    <w:rsid w:val="00AE61EF"/>
    <w:rsid w:val="00AE6939"/>
    <w:rsid w:val="00AF0965"/>
    <w:rsid w:val="00AF0BD0"/>
    <w:rsid w:val="00AF2439"/>
    <w:rsid w:val="00AF2E82"/>
    <w:rsid w:val="00AF3601"/>
    <w:rsid w:val="00AF7319"/>
    <w:rsid w:val="00AF772F"/>
    <w:rsid w:val="00B01962"/>
    <w:rsid w:val="00B02CF6"/>
    <w:rsid w:val="00B03421"/>
    <w:rsid w:val="00B058E3"/>
    <w:rsid w:val="00B06C91"/>
    <w:rsid w:val="00B07AF1"/>
    <w:rsid w:val="00B12247"/>
    <w:rsid w:val="00B12444"/>
    <w:rsid w:val="00B12CC9"/>
    <w:rsid w:val="00B14AAF"/>
    <w:rsid w:val="00B17DD4"/>
    <w:rsid w:val="00B2049C"/>
    <w:rsid w:val="00B20870"/>
    <w:rsid w:val="00B22F0C"/>
    <w:rsid w:val="00B232C3"/>
    <w:rsid w:val="00B250D5"/>
    <w:rsid w:val="00B25871"/>
    <w:rsid w:val="00B313A1"/>
    <w:rsid w:val="00B31C09"/>
    <w:rsid w:val="00B32607"/>
    <w:rsid w:val="00B34C7F"/>
    <w:rsid w:val="00B37B02"/>
    <w:rsid w:val="00B37BA2"/>
    <w:rsid w:val="00B41555"/>
    <w:rsid w:val="00B45053"/>
    <w:rsid w:val="00B45388"/>
    <w:rsid w:val="00B5435F"/>
    <w:rsid w:val="00B55528"/>
    <w:rsid w:val="00B57F21"/>
    <w:rsid w:val="00B60D41"/>
    <w:rsid w:val="00B629CE"/>
    <w:rsid w:val="00B63EF0"/>
    <w:rsid w:val="00B641C5"/>
    <w:rsid w:val="00B73323"/>
    <w:rsid w:val="00B7364E"/>
    <w:rsid w:val="00B82BD6"/>
    <w:rsid w:val="00B83BE4"/>
    <w:rsid w:val="00B84167"/>
    <w:rsid w:val="00B84F54"/>
    <w:rsid w:val="00B87886"/>
    <w:rsid w:val="00B902D7"/>
    <w:rsid w:val="00B9395A"/>
    <w:rsid w:val="00BA0869"/>
    <w:rsid w:val="00BA1537"/>
    <w:rsid w:val="00BA2439"/>
    <w:rsid w:val="00BA279A"/>
    <w:rsid w:val="00BA33CA"/>
    <w:rsid w:val="00BA3CAB"/>
    <w:rsid w:val="00BA4C3D"/>
    <w:rsid w:val="00BA620A"/>
    <w:rsid w:val="00BA6C22"/>
    <w:rsid w:val="00BA7B05"/>
    <w:rsid w:val="00BB1029"/>
    <w:rsid w:val="00BB19B0"/>
    <w:rsid w:val="00BB1A83"/>
    <w:rsid w:val="00BB1D69"/>
    <w:rsid w:val="00BB2C33"/>
    <w:rsid w:val="00BB32EA"/>
    <w:rsid w:val="00BB3345"/>
    <w:rsid w:val="00BB5DB7"/>
    <w:rsid w:val="00BC26E8"/>
    <w:rsid w:val="00BC2D86"/>
    <w:rsid w:val="00BC39F5"/>
    <w:rsid w:val="00BC4DBB"/>
    <w:rsid w:val="00BC6546"/>
    <w:rsid w:val="00BD1F72"/>
    <w:rsid w:val="00BD2525"/>
    <w:rsid w:val="00BE09AB"/>
    <w:rsid w:val="00BE1032"/>
    <w:rsid w:val="00BE51FF"/>
    <w:rsid w:val="00BF03DD"/>
    <w:rsid w:val="00BF222F"/>
    <w:rsid w:val="00BF58CD"/>
    <w:rsid w:val="00BF7AA6"/>
    <w:rsid w:val="00C00867"/>
    <w:rsid w:val="00C02B48"/>
    <w:rsid w:val="00C10E95"/>
    <w:rsid w:val="00C13AB6"/>
    <w:rsid w:val="00C14678"/>
    <w:rsid w:val="00C146A7"/>
    <w:rsid w:val="00C16498"/>
    <w:rsid w:val="00C21B1A"/>
    <w:rsid w:val="00C25554"/>
    <w:rsid w:val="00C26974"/>
    <w:rsid w:val="00C30324"/>
    <w:rsid w:val="00C32ECF"/>
    <w:rsid w:val="00C32F59"/>
    <w:rsid w:val="00C3439C"/>
    <w:rsid w:val="00C40251"/>
    <w:rsid w:val="00C42109"/>
    <w:rsid w:val="00C430C2"/>
    <w:rsid w:val="00C439C4"/>
    <w:rsid w:val="00C45BBE"/>
    <w:rsid w:val="00C45C30"/>
    <w:rsid w:val="00C474F1"/>
    <w:rsid w:val="00C47A37"/>
    <w:rsid w:val="00C505AB"/>
    <w:rsid w:val="00C52E53"/>
    <w:rsid w:val="00C549DC"/>
    <w:rsid w:val="00C54B66"/>
    <w:rsid w:val="00C5583A"/>
    <w:rsid w:val="00C55C04"/>
    <w:rsid w:val="00C57DC0"/>
    <w:rsid w:val="00C61ADA"/>
    <w:rsid w:val="00C61CDF"/>
    <w:rsid w:val="00C6492F"/>
    <w:rsid w:val="00C6597E"/>
    <w:rsid w:val="00C65C61"/>
    <w:rsid w:val="00C669F5"/>
    <w:rsid w:val="00C725BE"/>
    <w:rsid w:val="00C72E26"/>
    <w:rsid w:val="00C773A0"/>
    <w:rsid w:val="00C809DD"/>
    <w:rsid w:val="00C8163D"/>
    <w:rsid w:val="00C8640C"/>
    <w:rsid w:val="00C90191"/>
    <w:rsid w:val="00C90C2C"/>
    <w:rsid w:val="00C91F96"/>
    <w:rsid w:val="00C92B14"/>
    <w:rsid w:val="00C935C4"/>
    <w:rsid w:val="00C94483"/>
    <w:rsid w:val="00C95061"/>
    <w:rsid w:val="00C97124"/>
    <w:rsid w:val="00CA18B3"/>
    <w:rsid w:val="00CA40F4"/>
    <w:rsid w:val="00CA6210"/>
    <w:rsid w:val="00CA67D2"/>
    <w:rsid w:val="00CB092A"/>
    <w:rsid w:val="00CB0A82"/>
    <w:rsid w:val="00CB18EE"/>
    <w:rsid w:val="00CB591C"/>
    <w:rsid w:val="00CB5B46"/>
    <w:rsid w:val="00CC397E"/>
    <w:rsid w:val="00CC6461"/>
    <w:rsid w:val="00CC6D2F"/>
    <w:rsid w:val="00CD4E18"/>
    <w:rsid w:val="00CD550A"/>
    <w:rsid w:val="00CD755E"/>
    <w:rsid w:val="00CD788C"/>
    <w:rsid w:val="00CD7A7F"/>
    <w:rsid w:val="00CE04CE"/>
    <w:rsid w:val="00CE13CE"/>
    <w:rsid w:val="00CE23D5"/>
    <w:rsid w:val="00CF27E8"/>
    <w:rsid w:val="00CF312A"/>
    <w:rsid w:val="00CF4B65"/>
    <w:rsid w:val="00CF7D57"/>
    <w:rsid w:val="00CF7DA8"/>
    <w:rsid w:val="00D01DF2"/>
    <w:rsid w:val="00D02B8B"/>
    <w:rsid w:val="00D06C74"/>
    <w:rsid w:val="00D10885"/>
    <w:rsid w:val="00D14007"/>
    <w:rsid w:val="00D16BF5"/>
    <w:rsid w:val="00D16D7A"/>
    <w:rsid w:val="00D17951"/>
    <w:rsid w:val="00D24086"/>
    <w:rsid w:val="00D3174A"/>
    <w:rsid w:val="00D31BDC"/>
    <w:rsid w:val="00D34D06"/>
    <w:rsid w:val="00D35A6E"/>
    <w:rsid w:val="00D36F03"/>
    <w:rsid w:val="00D40588"/>
    <w:rsid w:val="00D42EE7"/>
    <w:rsid w:val="00D504B2"/>
    <w:rsid w:val="00D52B79"/>
    <w:rsid w:val="00D53320"/>
    <w:rsid w:val="00D535E7"/>
    <w:rsid w:val="00D5447D"/>
    <w:rsid w:val="00D545C2"/>
    <w:rsid w:val="00D5621B"/>
    <w:rsid w:val="00D62C7A"/>
    <w:rsid w:val="00D6351B"/>
    <w:rsid w:val="00D64911"/>
    <w:rsid w:val="00D64FCD"/>
    <w:rsid w:val="00D66903"/>
    <w:rsid w:val="00D7037B"/>
    <w:rsid w:val="00D71B1E"/>
    <w:rsid w:val="00D71F5C"/>
    <w:rsid w:val="00D72F61"/>
    <w:rsid w:val="00D73513"/>
    <w:rsid w:val="00D80336"/>
    <w:rsid w:val="00D80F26"/>
    <w:rsid w:val="00D810AD"/>
    <w:rsid w:val="00D81256"/>
    <w:rsid w:val="00D81CAB"/>
    <w:rsid w:val="00D8333E"/>
    <w:rsid w:val="00D84C37"/>
    <w:rsid w:val="00D851C2"/>
    <w:rsid w:val="00D87C20"/>
    <w:rsid w:val="00D90840"/>
    <w:rsid w:val="00D9084C"/>
    <w:rsid w:val="00D908C4"/>
    <w:rsid w:val="00D90C26"/>
    <w:rsid w:val="00D9488A"/>
    <w:rsid w:val="00D958A2"/>
    <w:rsid w:val="00DA2502"/>
    <w:rsid w:val="00DA3FE0"/>
    <w:rsid w:val="00DA68CC"/>
    <w:rsid w:val="00DB10D8"/>
    <w:rsid w:val="00DB1898"/>
    <w:rsid w:val="00DB22C5"/>
    <w:rsid w:val="00DC2D15"/>
    <w:rsid w:val="00DC48AA"/>
    <w:rsid w:val="00DC5203"/>
    <w:rsid w:val="00DC6B19"/>
    <w:rsid w:val="00DD1BB9"/>
    <w:rsid w:val="00DD4FE0"/>
    <w:rsid w:val="00DD5E57"/>
    <w:rsid w:val="00DD66C5"/>
    <w:rsid w:val="00DD6FBE"/>
    <w:rsid w:val="00DE19E8"/>
    <w:rsid w:val="00DE4387"/>
    <w:rsid w:val="00DE5B3D"/>
    <w:rsid w:val="00DE6E10"/>
    <w:rsid w:val="00DF040F"/>
    <w:rsid w:val="00DF21A2"/>
    <w:rsid w:val="00DF6DE6"/>
    <w:rsid w:val="00E013BA"/>
    <w:rsid w:val="00E01DD2"/>
    <w:rsid w:val="00E04995"/>
    <w:rsid w:val="00E04F2F"/>
    <w:rsid w:val="00E14F98"/>
    <w:rsid w:val="00E165BC"/>
    <w:rsid w:val="00E224E7"/>
    <w:rsid w:val="00E22636"/>
    <w:rsid w:val="00E24B5E"/>
    <w:rsid w:val="00E24BB4"/>
    <w:rsid w:val="00E25DE9"/>
    <w:rsid w:val="00E26E0A"/>
    <w:rsid w:val="00E26F30"/>
    <w:rsid w:val="00E31690"/>
    <w:rsid w:val="00E341F5"/>
    <w:rsid w:val="00E35060"/>
    <w:rsid w:val="00E41553"/>
    <w:rsid w:val="00E42504"/>
    <w:rsid w:val="00E44198"/>
    <w:rsid w:val="00E45EBA"/>
    <w:rsid w:val="00E47EDC"/>
    <w:rsid w:val="00E51016"/>
    <w:rsid w:val="00E53427"/>
    <w:rsid w:val="00E55861"/>
    <w:rsid w:val="00E625F8"/>
    <w:rsid w:val="00E65C89"/>
    <w:rsid w:val="00E65EAD"/>
    <w:rsid w:val="00E67218"/>
    <w:rsid w:val="00E702EB"/>
    <w:rsid w:val="00E712B5"/>
    <w:rsid w:val="00E72338"/>
    <w:rsid w:val="00E727EF"/>
    <w:rsid w:val="00E741E7"/>
    <w:rsid w:val="00E74AD5"/>
    <w:rsid w:val="00E75980"/>
    <w:rsid w:val="00E76D4D"/>
    <w:rsid w:val="00E801B5"/>
    <w:rsid w:val="00E81BB9"/>
    <w:rsid w:val="00E8561E"/>
    <w:rsid w:val="00E874D2"/>
    <w:rsid w:val="00E87DAD"/>
    <w:rsid w:val="00E928E7"/>
    <w:rsid w:val="00EA4BAF"/>
    <w:rsid w:val="00EA5274"/>
    <w:rsid w:val="00EB4FDC"/>
    <w:rsid w:val="00EB5BD3"/>
    <w:rsid w:val="00EB6A7B"/>
    <w:rsid w:val="00EC0D69"/>
    <w:rsid w:val="00EC3E8E"/>
    <w:rsid w:val="00EC6475"/>
    <w:rsid w:val="00ED1DB7"/>
    <w:rsid w:val="00ED4FA7"/>
    <w:rsid w:val="00ED5AF2"/>
    <w:rsid w:val="00ED7E64"/>
    <w:rsid w:val="00EE0A58"/>
    <w:rsid w:val="00EE1456"/>
    <w:rsid w:val="00EE306F"/>
    <w:rsid w:val="00EE54C3"/>
    <w:rsid w:val="00EE782C"/>
    <w:rsid w:val="00EF2069"/>
    <w:rsid w:val="00EF4572"/>
    <w:rsid w:val="00EF6F5D"/>
    <w:rsid w:val="00F00D72"/>
    <w:rsid w:val="00F02BC8"/>
    <w:rsid w:val="00F108BD"/>
    <w:rsid w:val="00F128ED"/>
    <w:rsid w:val="00F160FE"/>
    <w:rsid w:val="00F2108E"/>
    <w:rsid w:val="00F242E4"/>
    <w:rsid w:val="00F274BB"/>
    <w:rsid w:val="00F36C22"/>
    <w:rsid w:val="00F42CF1"/>
    <w:rsid w:val="00F455F5"/>
    <w:rsid w:val="00F46E19"/>
    <w:rsid w:val="00F47AB3"/>
    <w:rsid w:val="00F5001C"/>
    <w:rsid w:val="00F51782"/>
    <w:rsid w:val="00F5719A"/>
    <w:rsid w:val="00F62E47"/>
    <w:rsid w:val="00F64137"/>
    <w:rsid w:val="00F65841"/>
    <w:rsid w:val="00F65984"/>
    <w:rsid w:val="00F66034"/>
    <w:rsid w:val="00F72976"/>
    <w:rsid w:val="00F830FF"/>
    <w:rsid w:val="00F83469"/>
    <w:rsid w:val="00F84B12"/>
    <w:rsid w:val="00F85079"/>
    <w:rsid w:val="00F911AD"/>
    <w:rsid w:val="00F922FB"/>
    <w:rsid w:val="00F92739"/>
    <w:rsid w:val="00F92B05"/>
    <w:rsid w:val="00F92F99"/>
    <w:rsid w:val="00F97C7A"/>
    <w:rsid w:val="00FB157D"/>
    <w:rsid w:val="00FB3DB2"/>
    <w:rsid w:val="00FB43B8"/>
    <w:rsid w:val="00FB4C28"/>
    <w:rsid w:val="00FB6632"/>
    <w:rsid w:val="00FB74D9"/>
    <w:rsid w:val="00FB77CD"/>
    <w:rsid w:val="00FC16A4"/>
    <w:rsid w:val="00FD005A"/>
    <w:rsid w:val="00FD0C7B"/>
    <w:rsid w:val="00FD235E"/>
    <w:rsid w:val="00FD2D3C"/>
    <w:rsid w:val="00FD3741"/>
    <w:rsid w:val="00FD58BE"/>
    <w:rsid w:val="00FD71A5"/>
    <w:rsid w:val="00FE17E0"/>
    <w:rsid w:val="00FE227D"/>
    <w:rsid w:val="00FE6146"/>
    <w:rsid w:val="00FE6667"/>
    <w:rsid w:val="00FF379F"/>
    <w:rsid w:val="00FF4165"/>
    <w:rsid w:val="00FF42D1"/>
    <w:rsid w:val="00FF74FC"/>
    <w:rsid w:val="00FF7996"/>
    <w:rsid w:val="00FF7E53"/>
    <w:rsid w:val="00FF7EF7"/>
  </w:rsids>
  <m:mathPr>
    <m:mathFont m:val="Cambria Math"/>
    <m:brkBin m:val="before"/>
    <m:brkBinSub m:val="--"/>
    <m:smallFrac m:val="off"/>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80336"/>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E42504"/>
    <w:pPr>
      <w:tabs>
        <w:tab w:val="center" w:pos="4320"/>
        <w:tab w:val="right" w:pos="8640"/>
      </w:tabs>
    </w:pPr>
  </w:style>
  <w:style w:type="paragraph" w:styleId="Footer">
    <w:name w:val="footer"/>
    <w:basedOn w:val="Normal"/>
    <w:rsid w:val="00E42504"/>
    <w:pPr>
      <w:tabs>
        <w:tab w:val="center" w:pos="4320"/>
        <w:tab w:val="right" w:pos="8640"/>
      </w:tabs>
    </w:pPr>
  </w:style>
  <w:style w:type="character" w:styleId="FollowedHyperlink">
    <w:name w:val="FollowedHyperlink"/>
    <w:basedOn w:val="DefaultParagraphFont"/>
    <w:rsid w:val="004833FA"/>
    <w:rPr>
      <w:color w:val="800080"/>
      <w:u w:val="single"/>
    </w:rPr>
  </w:style>
  <w:style w:type="character" w:styleId="Hyperlink">
    <w:name w:val="Hyperlink"/>
    <w:basedOn w:val="DefaultParagraphFont"/>
    <w:rsid w:val="000E543D"/>
    <w:rPr>
      <w:color w:val="0000FF"/>
      <w:u w:val="single"/>
    </w:rPr>
  </w:style>
  <w:style w:type="paragraph" w:styleId="ListParagraph">
    <w:name w:val="List Paragraph"/>
    <w:basedOn w:val="Normal"/>
    <w:uiPriority w:val="34"/>
    <w:qFormat/>
    <w:rsid w:val="00AD4068"/>
    <w:pPr>
      <w:ind w:left="720"/>
    </w:pPr>
    <w:rPr>
      <w:rFonts w:ascii="Calibri" w:hAnsi="Calibri"/>
      <w:sz w:val="22"/>
      <w:szCs w:val="22"/>
      <w:lang w:eastAsia="en-US"/>
    </w:rPr>
  </w:style>
  <w:style w:type="paragraph" w:styleId="BalloonText">
    <w:name w:val="Balloon Text"/>
    <w:basedOn w:val="Normal"/>
    <w:link w:val="BalloonTextChar"/>
    <w:rsid w:val="00906562"/>
    <w:rPr>
      <w:rFonts w:ascii="Tahoma" w:hAnsi="Tahoma" w:cs="Tahoma"/>
      <w:sz w:val="16"/>
      <w:szCs w:val="16"/>
    </w:rPr>
  </w:style>
  <w:style w:type="character" w:customStyle="1" w:styleId="BalloonTextChar">
    <w:name w:val="Balloon Text Char"/>
    <w:basedOn w:val="DefaultParagraphFont"/>
    <w:link w:val="BalloonText"/>
    <w:rsid w:val="00906562"/>
    <w:rPr>
      <w:rFonts w:ascii="Tahoma" w:hAnsi="Tahoma" w:cs="Tahoma"/>
      <w:sz w:val="16"/>
      <w:szCs w:val="16"/>
    </w:rPr>
  </w:style>
  <w:style w:type="character" w:styleId="CommentReference">
    <w:name w:val="annotation reference"/>
    <w:basedOn w:val="DefaultParagraphFont"/>
    <w:rsid w:val="00906562"/>
    <w:rPr>
      <w:sz w:val="16"/>
      <w:szCs w:val="16"/>
    </w:rPr>
  </w:style>
  <w:style w:type="paragraph" w:styleId="CommentText">
    <w:name w:val="annotation text"/>
    <w:basedOn w:val="Normal"/>
    <w:link w:val="CommentTextChar"/>
    <w:rsid w:val="00906562"/>
    <w:rPr>
      <w:sz w:val="20"/>
      <w:szCs w:val="20"/>
    </w:rPr>
  </w:style>
  <w:style w:type="character" w:customStyle="1" w:styleId="CommentTextChar">
    <w:name w:val="Comment Text Char"/>
    <w:basedOn w:val="DefaultParagraphFont"/>
    <w:link w:val="CommentText"/>
    <w:rsid w:val="00906562"/>
  </w:style>
  <w:style w:type="paragraph" w:styleId="CommentSubject">
    <w:name w:val="annotation subject"/>
    <w:basedOn w:val="CommentText"/>
    <w:next w:val="CommentText"/>
    <w:link w:val="CommentSubjectChar"/>
    <w:rsid w:val="00906562"/>
    <w:rPr>
      <w:b/>
      <w:bCs/>
    </w:rPr>
  </w:style>
  <w:style w:type="character" w:customStyle="1" w:styleId="CommentSubjectChar">
    <w:name w:val="Comment Subject Char"/>
    <w:basedOn w:val="CommentTextChar"/>
    <w:link w:val="CommentSubject"/>
    <w:rsid w:val="00906562"/>
    <w:rPr>
      <w:b/>
      <w:bCs/>
    </w:rPr>
  </w:style>
  <w:style w:type="paragraph" w:styleId="Revision">
    <w:name w:val="Revision"/>
    <w:hidden/>
    <w:uiPriority w:val="99"/>
    <w:semiHidden/>
    <w:rsid w:val="00017E65"/>
    <w:rPr>
      <w:sz w:val="24"/>
      <w:szCs w:val="24"/>
    </w:rPr>
  </w:style>
</w:styles>
</file>

<file path=word/webSettings.xml><?xml version="1.0" encoding="utf-8"?>
<w:webSettings xmlns:r="http://schemas.openxmlformats.org/officeDocument/2006/relationships" xmlns:w="http://schemas.openxmlformats.org/wordprocessingml/2006/main">
  <w:divs>
    <w:div w:id="29230488">
      <w:bodyDiv w:val="1"/>
      <w:marLeft w:val="0"/>
      <w:marRight w:val="0"/>
      <w:marTop w:val="0"/>
      <w:marBottom w:val="0"/>
      <w:divBdr>
        <w:top w:val="none" w:sz="0" w:space="0" w:color="auto"/>
        <w:left w:val="none" w:sz="0" w:space="0" w:color="auto"/>
        <w:bottom w:val="none" w:sz="0" w:space="0" w:color="auto"/>
        <w:right w:val="none" w:sz="0" w:space="0" w:color="auto"/>
      </w:divBdr>
    </w:div>
    <w:div w:id="975335496">
      <w:bodyDiv w:val="1"/>
      <w:marLeft w:val="0"/>
      <w:marRight w:val="0"/>
      <w:marTop w:val="0"/>
      <w:marBottom w:val="0"/>
      <w:divBdr>
        <w:top w:val="none" w:sz="0" w:space="0" w:color="auto"/>
        <w:left w:val="none" w:sz="0" w:space="0" w:color="auto"/>
        <w:bottom w:val="none" w:sz="0" w:space="0" w:color="auto"/>
        <w:right w:val="none" w:sz="0" w:space="0" w:color="auto"/>
      </w:divBdr>
    </w:div>
    <w:div w:id="987590188">
      <w:bodyDiv w:val="1"/>
      <w:marLeft w:val="0"/>
      <w:marRight w:val="0"/>
      <w:marTop w:val="0"/>
      <w:marBottom w:val="0"/>
      <w:divBdr>
        <w:top w:val="none" w:sz="0" w:space="0" w:color="auto"/>
        <w:left w:val="none" w:sz="0" w:space="0" w:color="auto"/>
        <w:bottom w:val="none" w:sz="0" w:space="0" w:color="auto"/>
        <w:right w:val="none" w:sz="0" w:space="0" w:color="auto"/>
      </w:divBdr>
    </w:div>
    <w:div w:id="1577394524">
      <w:bodyDiv w:val="1"/>
      <w:marLeft w:val="0"/>
      <w:marRight w:val="0"/>
      <w:marTop w:val="0"/>
      <w:marBottom w:val="0"/>
      <w:divBdr>
        <w:top w:val="none" w:sz="0" w:space="0" w:color="auto"/>
        <w:left w:val="none" w:sz="0" w:space="0" w:color="auto"/>
        <w:bottom w:val="none" w:sz="0" w:space="0" w:color="auto"/>
        <w:right w:val="none" w:sz="0" w:space="0" w:color="auto"/>
      </w:divBdr>
    </w:div>
    <w:div w:id="17320701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hyperlink" Target="http://bcrfc.env.gov.bc.c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9C2162-E4C1-41B6-9243-3AEEFB6D8D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345</Words>
  <Characters>1857</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Update - High Water Warning - Peace River region - 06Jun2005, 1600h</vt:lpstr>
    </vt:vector>
  </TitlesOfParts>
  <Company>BC Government</Company>
  <LinksUpToDate>false</LinksUpToDate>
  <CharactersWithSpaces>2198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Update - High Water Warning - Peace River region - 06Jun2005, 1600h</dc:title>
  <dc:creator>Luanne Chew</dc:creator>
  <cp:lastModifiedBy>wmason</cp:lastModifiedBy>
  <cp:revision>2</cp:revision>
  <cp:lastPrinted>2012-07-13T21:09:00Z</cp:lastPrinted>
  <dcterms:created xsi:type="dcterms:W3CDTF">2012-07-18T22:03:00Z</dcterms:created>
  <dcterms:modified xsi:type="dcterms:W3CDTF">2012-07-18T22:03:00Z</dcterms:modified>
</cp:coreProperties>
</file>