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029" w:rsidRPr="00DA2396" w:rsidRDefault="008A3ABB" w:rsidP="00C94483">
      <w:pPr>
        <w:rPr>
          <w:rFonts w:ascii="Calibri" w:hAnsi="Calibri"/>
          <w:b/>
          <w:color w:val="000000"/>
          <w:sz w:val="32"/>
          <w:szCs w:val="28"/>
        </w:rPr>
      </w:pPr>
      <w:r>
        <w:rPr>
          <w:rFonts w:ascii="Calibri" w:hAnsi="Calibri"/>
          <w:b/>
          <w:color w:val="000000"/>
          <w:sz w:val="28"/>
          <w:szCs w:val="26"/>
        </w:rPr>
        <w:t xml:space="preserve">UPDATE: Flood Watch - </w:t>
      </w:r>
      <w:r w:rsidR="000939AF" w:rsidRPr="00DA2396">
        <w:rPr>
          <w:rFonts w:ascii="Calibri" w:hAnsi="Calibri"/>
          <w:b/>
          <w:color w:val="000000"/>
          <w:sz w:val="28"/>
          <w:szCs w:val="26"/>
        </w:rPr>
        <w:t>High Streamflow Advisory</w:t>
      </w:r>
      <w:r w:rsidR="00932729" w:rsidRPr="00DA2396">
        <w:rPr>
          <w:rFonts w:ascii="Calibri" w:hAnsi="Calibri"/>
          <w:b/>
          <w:color w:val="000000"/>
          <w:sz w:val="28"/>
          <w:szCs w:val="26"/>
        </w:rPr>
        <w:t>:</w:t>
      </w:r>
      <w:r w:rsidR="00854828" w:rsidRPr="00DA2396">
        <w:rPr>
          <w:rFonts w:ascii="Calibri" w:hAnsi="Calibri"/>
          <w:b/>
          <w:color w:val="000000"/>
          <w:sz w:val="28"/>
          <w:szCs w:val="26"/>
        </w:rPr>
        <w:t xml:space="preserve"> </w:t>
      </w:r>
      <w:r w:rsidR="00244750">
        <w:rPr>
          <w:rFonts w:ascii="Calibri" w:hAnsi="Calibri"/>
          <w:b/>
          <w:color w:val="000000"/>
          <w:sz w:val="28"/>
          <w:szCs w:val="26"/>
        </w:rPr>
        <w:t>South Coast</w:t>
      </w:r>
    </w:p>
    <w:p w:rsidR="00C94483" w:rsidRPr="00657626" w:rsidRDefault="00647FB2" w:rsidP="00C94483">
      <w:pPr>
        <w:rPr>
          <w:rFonts w:ascii="Calibri" w:hAnsi="Calibri"/>
          <w:b/>
          <w:color w:val="000000"/>
          <w:sz w:val="28"/>
          <w:szCs w:val="28"/>
        </w:rPr>
      </w:pPr>
      <w:r>
        <w:rPr>
          <w:rFonts w:ascii="Calibri" w:hAnsi="Calibri"/>
          <w:b/>
          <w:color w:val="000000"/>
          <w:sz w:val="28"/>
          <w:szCs w:val="28"/>
        </w:rPr>
        <w:t>Issued:</w:t>
      </w:r>
      <w:r w:rsidR="003F0423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1D5A70">
        <w:rPr>
          <w:rFonts w:ascii="Calibri" w:hAnsi="Calibri"/>
          <w:b/>
          <w:color w:val="000000"/>
          <w:sz w:val="28"/>
          <w:szCs w:val="28"/>
        </w:rPr>
        <w:t>0</w:t>
      </w:r>
      <w:r w:rsidR="008A3ABB">
        <w:rPr>
          <w:rFonts w:ascii="Calibri" w:hAnsi="Calibri"/>
          <w:b/>
          <w:color w:val="000000"/>
          <w:sz w:val="28"/>
          <w:szCs w:val="28"/>
        </w:rPr>
        <w:t>6</w:t>
      </w:r>
      <w:r w:rsidR="001D5A70">
        <w:rPr>
          <w:rFonts w:ascii="Calibri" w:hAnsi="Calibri"/>
          <w:b/>
          <w:color w:val="000000"/>
          <w:sz w:val="28"/>
          <w:szCs w:val="28"/>
        </w:rPr>
        <w:t>February</w:t>
      </w:r>
      <w:r w:rsidR="00C94483" w:rsidRPr="00657626">
        <w:rPr>
          <w:rFonts w:ascii="Calibri" w:hAnsi="Calibri"/>
          <w:b/>
          <w:color w:val="000000"/>
          <w:sz w:val="28"/>
          <w:szCs w:val="28"/>
        </w:rPr>
        <w:t>20</w:t>
      </w:r>
      <w:r w:rsidR="00952838">
        <w:rPr>
          <w:rFonts w:ascii="Calibri" w:hAnsi="Calibri"/>
          <w:b/>
          <w:color w:val="000000"/>
          <w:sz w:val="28"/>
          <w:szCs w:val="28"/>
        </w:rPr>
        <w:t>15</w:t>
      </w:r>
      <w:r w:rsidR="003865D6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8A3ABB">
        <w:rPr>
          <w:rFonts w:ascii="Calibri" w:hAnsi="Calibri"/>
          <w:b/>
          <w:color w:val="000000"/>
          <w:sz w:val="28"/>
          <w:szCs w:val="28"/>
        </w:rPr>
        <w:t>10</w:t>
      </w:r>
      <w:r w:rsidR="003865D6">
        <w:rPr>
          <w:rFonts w:ascii="Calibri" w:hAnsi="Calibri"/>
          <w:b/>
          <w:color w:val="000000"/>
          <w:sz w:val="28"/>
          <w:szCs w:val="28"/>
        </w:rPr>
        <w:t>:</w:t>
      </w:r>
      <w:r w:rsidR="00745A0A">
        <w:rPr>
          <w:rFonts w:ascii="Calibri" w:hAnsi="Calibri"/>
          <w:b/>
          <w:color w:val="000000"/>
          <w:sz w:val="28"/>
          <w:szCs w:val="28"/>
        </w:rPr>
        <w:t>4</w:t>
      </w:r>
      <w:r w:rsidR="00784D35">
        <w:rPr>
          <w:rFonts w:ascii="Calibri" w:hAnsi="Calibri"/>
          <w:b/>
          <w:color w:val="000000"/>
          <w:sz w:val="28"/>
          <w:szCs w:val="28"/>
        </w:rPr>
        <w:t>0</w:t>
      </w:r>
      <w:r w:rsidR="006F57EF">
        <w:rPr>
          <w:rFonts w:ascii="Calibri" w:hAnsi="Calibri"/>
          <w:b/>
          <w:color w:val="000000"/>
          <w:sz w:val="28"/>
          <w:szCs w:val="28"/>
        </w:rPr>
        <w:t xml:space="preserve"> </w:t>
      </w:r>
      <w:r w:rsidR="008A3ABB">
        <w:rPr>
          <w:rFonts w:ascii="Calibri" w:hAnsi="Calibri"/>
          <w:b/>
          <w:color w:val="000000"/>
          <w:sz w:val="28"/>
          <w:szCs w:val="28"/>
        </w:rPr>
        <w:t>A</w:t>
      </w:r>
      <w:r w:rsidR="00773029">
        <w:rPr>
          <w:rFonts w:ascii="Calibri" w:hAnsi="Calibri"/>
          <w:b/>
          <w:color w:val="000000"/>
          <w:sz w:val="28"/>
          <w:szCs w:val="28"/>
        </w:rPr>
        <w:t>M</w:t>
      </w:r>
    </w:p>
    <w:p w:rsidR="00301341" w:rsidRDefault="00301341" w:rsidP="00072C2A">
      <w:pPr>
        <w:rPr>
          <w:rFonts w:ascii="Calibri" w:hAnsi="Calibri"/>
          <w:b/>
          <w:color w:val="000000"/>
        </w:rPr>
      </w:pPr>
    </w:p>
    <w:p w:rsidR="00B36921" w:rsidRPr="00A514E3" w:rsidRDefault="00B36921" w:rsidP="00B36921">
      <w:pPr>
        <w:spacing w:after="120" w:line="276" w:lineRule="auto"/>
        <w:rPr>
          <w:rFonts w:ascii="Calibri" w:hAnsi="Calibri"/>
          <w:color w:val="000000"/>
        </w:rPr>
      </w:pPr>
      <w:r w:rsidRPr="00A514E3">
        <w:rPr>
          <w:rFonts w:ascii="Calibri" w:hAnsi="Calibri"/>
          <w:color w:val="000000"/>
        </w:rPr>
        <w:t xml:space="preserve">The BC River Forecast Centre is </w:t>
      </w:r>
      <w:r w:rsidR="00E578F3">
        <w:rPr>
          <w:rFonts w:ascii="Calibri" w:hAnsi="Calibri"/>
          <w:b/>
          <w:color w:val="000000"/>
        </w:rPr>
        <w:t>upgrading</w:t>
      </w:r>
      <w:r w:rsidRPr="00A514E3">
        <w:rPr>
          <w:rFonts w:ascii="Calibri" w:hAnsi="Calibri"/>
          <w:color w:val="000000"/>
        </w:rPr>
        <w:t xml:space="preserve"> </w:t>
      </w:r>
      <w:r w:rsidR="00E578F3">
        <w:rPr>
          <w:rFonts w:ascii="Calibri" w:hAnsi="Calibri"/>
          <w:color w:val="000000"/>
        </w:rPr>
        <w:t xml:space="preserve">to </w:t>
      </w:r>
      <w:r w:rsidRPr="00A514E3">
        <w:rPr>
          <w:rFonts w:ascii="Calibri" w:hAnsi="Calibri"/>
          <w:color w:val="000000"/>
        </w:rPr>
        <w:t xml:space="preserve">a </w:t>
      </w:r>
      <w:r w:rsidR="00E578F3">
        <w:rPr>
          <w:rFonts w:ascii="Calibri" w:hAnsi="Calibri"/>
          <w:b/>
          <w:color w:val="000000"/>
        </w:rPr>
        <w:t>Flood Watch</w:t>
      </w:r>
      <w:r w:rsidRPr="00A514E3">
        <w:rPr>
          <w:rFonts w:ascii="Calibri" w:hAnsi="Calibri"/>
          <w:color w:val="000000"/>
        </w:rPr>
        <w:t xml:space="preserve"> </w:t>
      </w:r>
      <w:r w:rsidR="00A60AFB">
        <w:rPr>
          <w:rFonts w:ascii="Calibri" w:hAnsi="Calibri"/>
          <w:color w:val="000000"/>
        </w:rPr>
        <w:t>for</w:t>
      </w:r>
      <w:r w:rsidR="002E5C74">
        <w:rPr>
          <w:rFonts w:ascii="Calibri" w:hAnsi="Calibri"/>
          <w:color w:val="000000"/>
        </w:rPr>
        <w:t xml:space="preserve"> the</w:t>
      </w:r>
      <w:r>
        <w:rPr>
          <w:rFonts w:ascii="Calibri" w:hAnsi="Calibri"/>
          <w:color w:val="000000"/>
        </w:rPr>
        <w:t xml:space="preserve"> </w:t>
      </w:r>
      <w:r w:rsidR="002E5C74">
        <w:rPr>
          <w:rFonts w:ascii="Calibri" w:hAnsi="Calibri"/>
          <w:b/>
          <w:color w:val="000000"/>
        </w:rPr>
        <w:t>South Coast</w:t>
      </w:r>
      <w:r>
        <w:rPr>
          <w:rFonts w:ascii="Calibri" w:hAnsi="Calibri"/>
          <w:color w:val="000000"/>
        </w:rPr>
        <w:t xml:space="preserve"> including</w:t>
      </w:r>
      <w:r w:rsidRPr="00A514E3">
        <w:rPr>
          <w:rFonts w:ascii="Calibri" w:hAnsi="Calibri"/>
          <w:color w:val="000000"/>
        </w:rPr>
        <w:t>:</w:t>
      </w:r>
    </w:p>
    <w:p w:rsidR="00B36921" w:rsidRDefault="002E5C74" w:rsidP="00B36921">
      <w:pPr>
        <w:pStyle w:val="ListParagraph"/>
        <w:numPr>
          <w:ilvl w:val="0"/>
          <w:numId w:val="26"/>
        </w:numPr>
        <w:spacing w:after="120" w:line="276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North Shore </w:t>
      </w:r>
    </w:p>
    <w:p w:rsidR="003E2128" w:rsidRDefault="002E5C74" w:rsidP="00B36921">
      <w:pPr>
        <w:pStyle w:val="ListParagraph"/>
        <w:numPr>
          <w:ilvl w:val="0"/>
          <w:numId w:val="26"/>
        </w:numPr>
        <w:spacing w:after="120" w:line="276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Howe Sound</w:t>
      </w:r>
    </w:p>
    <w:p w:rsidR="001D5A70" w:rsidRDefault="002E5C74" w:rsidP="003E2128">
      <w:pPr>
        <w:pStyle w:val="ListParagraph"/>
        <w:numPr>
          <w:ilvl w:val="0"/>
          <w:numId w:val="26"/>
        </w:numPr>
        <w:spacing w:after="120" w:line="276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Sunshine Coast</w:t>
      </w:r>
    </w:p>
    <w:p w:rsidR="00E578F3" w:rsidRPr="00A514E3" w:rsidRDefault="00E578F3" w:rsidP="00E578F3">
      <w:pPr>
        <w:spacing w:after="120" w:line="276" w:lineRule="auto"/>
        <w:rPr>
          <w:rFonts w:ascii="Calibri" w:hAnsi="Calibri"/>
          <w:color w:val="000000"/>
        </w:rPr>
      </w:pPr>
      <w:r w:rsidRPr="00A514E3">
        <w:rPr>
          <w:rFonts w:ascii="Calibri" w:hAnsi="Calibri"/>
          <w:color w:val="000000"/>
        </w:rPr>
        <w:t xml:space="preserve">The BC River Forecast Centre is </w:t>
      </w:r>
      <w:r>
        <w:rPr>
          <w:rFonts w:ascii="Calibri" w:hAnsi="Calibri"/>
          <w:b/>
          <w:color w:val="000000"/>
        </w:rPr>
        <w:t>maintaining</w:t>
      </w:r>
      <w:r>
        <w:rPr>
          <w:rFonts w:ascii="Calibri" w:hAnsi="Calibri"/>
          <w:color w:val="000000"/>
        </w:rPr>
        <w:t xml:space="preserve"> </w:t>
      </w:r>
      <w:r w:rsidRPr="00A514E3">
        <w:rPr>
          <w:rFonts w:ascii="Calibri" w:hAnsi="Calibri"/>
          <w:color w:val="000000"/>
        </w:rPr>
        <w:t xml:space="preserve">a </w:t>
      </w:r>
      <w:r w:rsidRPr="00A514E3">
        <w:rPr>
          <w:rFonts w:ascii="Calibri" w:hAnsi="Calibri"/>
          <w:b/>
          <w:color w:val="000000"/>
        </w:rPr>
        <w:t>High Streamflow Advisory</w:t>
      </w:r>
      <w:r w:rsidRPr="00A514E3"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t>for</w:t>
      </w:r>
      <w:r w:rsidRPr="00A514E3">
        <w:rPr>
          <w:rFonts w:ascii="Calibri" w:hAnsi="Calibri"/>
          <w:color w:val="000000"/>
        </w:rPr>
        <w:t>:</w:t>
      </w:r>
    </w:p>
    <w:p w:rsidR="00E578F3" w:rsidRPr="003E2128" w:rsidRDefault="00E578F3" w:rsidP="00E578F3">
      <w:pPr>
        <w:pStyle w:val="ListParagraph"/>
        <w:numPr>
          <w:ilvl w:val="0"/>
          <w:numId w:val="26"/>
        </w:numPr>
        <w:spacing w:after="120" w:line="276" w:lineRule="auto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Fraser Valley</w:t>
      </w:r>
    </w:p>
    <w:p w:rsidR="00E578F3" w:rsidRDefault="00E578F3" w:rsidP="002D7D59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A multi-day atmospheric river event has been impacting </w:t>
      </w:r>
      <w:r w:rsidR="008A3ABB">
        <w:rPr>
          <w:sz w:val="24"/>
          <w:szCs w:val="24"/>
        </w:rPr>
        <w:t>the South Coast</w:t>
      </w:r>
      <w:r>
        <w:rPr>
          <w:sz w:val="24"/>
          <w:szCs w:val="24"/>
        </w:rPr>
        <w:t xml:space="preserve"> over the past 24-36 hours. Heavy rainfall Thursday night and Friday morning has led to rapid rises in rivers across </w:t>
      </w:r>
      <w:r>
        <w:rPr>
          <w:sz w:val="24"/>
          <w:szCs w:val="24"/>
        </w:rPr>
        <w:t>the region</w:t>
      </w:r>
      <w:r>
        <w:rPr>
          <w:sz w:val="24"/>
          <w:szCs w:val="24"/>
        </w:rPr>
        <w:t xml:space="preserve">. Rainfall amounts over the past </w:t>
      </w:r>
      <w:r>
        <w:rPr>
          <w:sz w:val="24"/>
          <w:szCs w:val="24"/>
        </w:rPr>
        <w:t>12</w:t>
      </w:r>
      <w:r>
        <w:rPr>
          <w:sz w:val="24"/>
          <w:szCs w:val="24"/>
        </w:rPr>
        <w:t xml:space="preserve"> hours </w:t>
      </w:r>
      <w:r>
        <w:rPr>
          <w:sz w:val="24"/>
          <w:szCs w:val="24"/>
        </w:rPr>
        <w:t>have been in the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>
        <w:rPr>
          <w:sz w:val="24"/>
          <w:szCs w:val="24"/>
        </w:rPr>
        <w:t>0-</w:t>
      </w:r>
      <w:r>
        <w:rPr>
          <w:sz w:val="24"/>
          <w:szCs w:val="24"/>
        </w:rPr>
        <w:t>8</w:t>
      </w:r>
      <w:r>
        <w:rPr>
          <w:sz w:val="24"/>
          <w:szCs w:val="24"/>
        </w:rPr>
        <w:t xml:space="preserve">0 mm </w:t>
      </w:r>
      <w:r>
        <w:rPr>
          <w:sz w:val="24"/>
          <w:szCs w:val="24"/>
        </w:rPr>
        <w:t>range.</w:t>
      </w:r>
      <w:r>
        <w:rPr>
          <w:sz w:val="24"/>
          <w:szCs w:val="24"/>
        </w:rPr>
        <w:t xml:space="preserve"> </w:t>
      </w:r>
    </w:p>
    <w:p w:rsidR="00E578F3" w:rsidRDefault="00F358FC" w:rsidP="002D7D59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The Seymour River below Orchid Creek (Water Survey of Canada gauge 08GA077) is currently flowing </w:t>
      </w:r>
      <w:proofErr w:type="gramStart"/>
      <w:r>
        <w:rPr>
          <w:sz w:val="24"/>
          <w:szCs w:val="24"/>
        </w:rPr>
        <w:t>at approximately 80 m</w:t>
      </w:r>
      <w:r w:rsidRPr="00F358FC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/s (approaching a 2-year flow)</w:t>
      </w:r>
      <w:proofErr w:type="gramEnd"/>
      <w:r>
        <w:rPr>
          <w:sz w:val="24"/>
          <w:szCs w:val="24"/>
        </w:rPr>
        <w:t xml:space="preserve">. The </w:t>
      </w:r>
      <w:proofErr w:type="spellStart"/>
      <w:r>
        <w:rPr>
          <w:sz w:val="24"/>
          <w:szCs w:val="24"/>
        </w:rPr>
        <w:t>Stawamus</w:t>
      </w:r>
      <w:proofErr w:type="spellEnd"/>
      <w:r>
        <w:rPr>
          <w:sz w:val="24"/>
          <w:szCs w:val="24"/>
        </w:rPr>
        <w:t xml:space="preserve"> River at Highway No.99 (08GA076) has risen to 2.9 m (2-year level) and is currently holding steady. The Coquitlam River above Coquitlam Lake (08MH141) is flowing </w:t>
      </w:r>
      <w:proofErr w:type="gramStart"/>
      <w:r>
        <w:rPr>
          <w:sz w:val="24"/>
          <w:szCs w:val="24"/>
        </w:rPr>
        <w:t>at approximately 115 m3/s (approaching a 2-year flow)</w:t>
      </w:r>
      <w:proofErr w:type="gramEnd"/>
      <w:r>
        <w:rPr>
          <w:sz w:val="24"/>
          <w:szCs w:val="24"/>
        </w:rPr>
        <w:t>.</w:t>
      </w:r>
      <w:r w:rsidR="00745A0A">
        <w:rPr>
          <w:sz w:val="24"/>
          <w:szCs w:val="24"/>
        </w:rPr>
        <w:t xml:space="preserve"> Similar conditions are expected on rivers throughout the Howe Sound, Sunshine Coast and North Shore.</w:t>
      </w:r>
      <w:bookmarkStart w:id="0" w:name="_GoBack"/>
      <w:bookmarkEnd w:id="0"/>
    </w:p>
    <w:p w:rsidR="00E578F3" w:rsidRDefault="00E578F3" w:rsidP="002D7D59">
      <w:pPr>
        <w:pStyle w:val="ListParagraph"/>
        <w:spacing w:after="120"/>
        <w:ind w:left="0"/>
        <w:rPr>
          <w:sz w:val="24"/>
          <w:szCs w:val="24"/>
        </w:rPr>
      </w:pPr>
      <w:r>
        <w:rPr>
          <w:sz w:val="24"/>
          <w:szCs w:val="24"/>
        </w:rPr>
        <w:t xml:space="preserve">Rainfall rates are expected to ease slightly through the morning, but another wave of rainfall is expected later on Friday. River levels may see a brief period of easing through the middle of Friday, but are expected to rise again Friday evening into Saturday. </w:t>
      </w:r>
      <w:r w:rsidR="00F358FC">
        <w:rPr>
          <w:sz w:val="24"/>
          <w:szCs w:val="24"/>
        </w:rPr>
        <w:t>River levels may exceed current conditions over the Friday night to Saturday morning period.</w:t>
      </w:r>
    </w:p>
    <w:p w:rsidR="00D16D7A" w:rsidRPr="00A514E3" w:rsidRDefault="00137DD8" w:rsidP="00F108BD">
      <w:pPr>
        <w:pStyle w:val="ListParagraph"/>
        <w:spacing w:after="120"/>
        <w:ind w:left="0"/>
        <w:rPr>
          <w:sz w:val="24"/>
          <w:szCs w:val="24"/>
        </w:rPr>
      </w:pPr>
      <w:r w:rsidRPr="00A514E3">
        <w:rPr>
          <w:sz w:val="24"/>
          <w:szCs w:val="24"/>
        </w:rPr>
        <w:t xml:space="preserve">The </w:t>
      </w:r>
      <w:hyperlink r:id="rId8" w:history="1">
        <w:r w:rsidRPr="00437E69">
          <w:rPr>
            <w:rStyle w:val="Hyperlink"/>
            <w:sz w:val="24"/>
            <w:szCs w:val="24"/>
          </w:rPr>
          <w:t>River Forecast Centre</w:t>
        </w:r>
      </w:hyperlink>
      <w:r w:rsidRPr="00A514E3">
        <w:rPr>
          <w:sz w:val="24"/>
          <w:szCs w:val="24"/>
        </w:rPr>
        <w:t xml:space="preserve"> will</w:t>
      </w:r>
      <w:r w:rsidR="00461909" w:rsidRPr="00A514E3">
        <w:rPr>
          <w:sz w:val="24"/>
          <w:szCs w:val="24"/>
        </w:rPr>
        <w:t xml:space="preserve"> continue to monitor conditions</w:t>
      </w:r>
      <w:r w:rsidR="00E928E7" w:rsidRPr="00A514E3">
        <w:rPr>
          <w:sz w:val="24"/>
          <w:szCs w:val="24"/>
        </w:rPr>
        <w:t xml:space="preserve"> and will provide updates as conditions warrant</w:t>
      </w:r>
      <w:r w:rsidRPr="00A514E3">
        <w:rPr>
          <w:sz w:val="24"/>
          <w:szCs w:val="24"/>
        </w:rPr>
        <w:t>.</w:t>
      </w:r>
      <w:r w:rsidR="00D90C26" w:rsidRPr="00A514E3">
        <w:rPr>
          <w:sz w:val="24"/>
          <w:szCs w:val="24"/>
        </w:rPr>
        <w:t xml:space="preserve"> </w:t>
      </w:r>
    </w:p>
    <w:sectPr w:rsidR="00D16D7A" w:rsidRPr="00A514E3" w:rsidSect="00C55C04">
      <w:headerReference w:type="default" r:id="rId9"/>
      <w:footerReference w:type="default" r:id="rId10"/>
      <w:pgSz w:w="12240" w:h="15840"/>
      <w:pgMar w:top="1134" w:right="147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3A6E" w:rsidRDefault="00463A6E">
      <w:r>
        <w:separator/>
      </w:r>
    </w:p>
  </w:endnote>
  <w:endnote w:type="continuationSeparator" w:id="0">
    <w:p w:rsidR="00463A6E" w:rsidRDefault="00463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423" w:rsidRDefault="003F0423" w:rsidP="00E42504">
    <w:pPr>
      <w:pBdr>
        <w:top w:val="single" w:sz="4" w:space="1" w:color="auto"/>
      </w:pBdr>
      <w:autoSpaceDE w:val="0"/>
      <w:autoSpaceDN w:val="0"/>
      <w:adjustRightInd w:val="0"/>
      <w:rPr>
        <w:rFonts w:ascii="Arial" w:hAnsi="Arial" w:cs="Lucida Sans Unicode"/>
        <w:b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>A</w:t>
    </w:r>
    <w:r w:rsidRPr="00F5001C">
      <w:rPr>
        <w:rFonts w:ascii="Arial" w:hAnsi="Arial" w:cs="Lucida Sans Unicode"/>
        <w:color w:val="000000"/>
        <w:sz w:val="18"/>
        <w:szCs w:val="18"/>
      </w:rPr>
      <w:t xml:space="preserve">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High Streamflow Advisory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or expected to rise rapidly, but that </w:t>
    </w:r>
    <w:r w:rsidRPr="002307F3">
      <w:rPr>
        <w:rFonts w:ascii="Arial" w:hAnsi="Arial" w:cs="Lucida Sans Unicode"/>
        <w:sz w:val="18"/>
        <w:szCs w:val="18"/>
      </w:rPr>
      <w:t>no major flooding is expected</w:t>
    </w:r>
    <w:r w:rsidRPr="00D504B2">
      <w:rPr>
        <w:rFonts w:ascii="Arial" w:hAnsi="Arial" w:cs="Lucida Sans Unicode"/>
        <w:sz w:val="18"/>
        <w:szCs w:val="18"/>
      </w:rPr>
      <w:t>.  Minor flooding in low-lying areas is possible.</w:t>
    </w: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 w:rsidRPr="00D504B2"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Watch</w:t>
    </w:r>
    <w:r w:rsidRPr="00D504B2">
      <w:rPr>
        <w:rFonts w:ascii="Arial" w:hAnsi="Arial" w:cs="Lucida Sans Unicode"/>
        <w:sz w:val="18"/>
        <w:szCs w:val="18"/>
      </w:rPr>
      <w:t xml:space="preserve"> means that river levels are rising and will approach or may exceed bankfull.  Flooding of areas adjacent to </w:t>
    </w:r>
    <w:r>
      <w:rPr>
        <w:rFonts w:ascii="Arial" w:hAnsi="Arial" w:cs="Lucida Sans Unicode"/>
        <w:sz w:val="18"/>
        <w:szCs w:val="18"/>
      </w:rPr>
      <w:t>affected</w:t>
    </w:r>
    <w:r w:rsidRPr="00D504B2">
      <w:rPr>
        <w:rFonts w:ascii="Arial" w:hAnsi="Arial" w:cs="Lucida Sans Unicode"/>
        <w:sz w:val="18"/>
        <w:szCs w:val="18"/>
      </w:rPr>
      <w:t xml:space="preserve"> rivers may occur.</w:t>
    </w: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</w:p>
  <w:p w:rsidR="003F0423" w:rsidRPr="00D504B2" w:rsidRDefault="003F0423" w:rsidP="00E42504">
    <w:pPr>
      <w:autoSpaceDE w:val="0"/>
      <w:autoSpaceDN w:val="0"/>
      <w:adjustRightInd w:val="0"/>
      <w:rPr>
        <w:rFonts w:ascii="Arial" w:hAnsi="Arial" w:cs="Lucida Sans Unicode"/>
        <w:sz w:val="18"/>
        <w:szCs w:val="18"/>
      </w:rPr>
    </w:pPr>
    <w:r>
      <w:rPr>
        <w:rFonts w:ascii="Arial" w:hAnsi="Arial" w:cs="Lucida Sans Unicode"/>
        <w:sz w:val="18"/>
        <w:szCs w:val="18"/>
      </w:rPr>
      <w:t xml:space="preserve">A </w:t>
    </w:r>
    <w:r w:rsidRPr="00F5001C">
      <w:rPr>
        <w:rFonts w:ascii="Arial" w:hAnsi="Arial" w:cs="Lucida Sans Unicode"/>
        <w:b/>
        <w:i/>
        <w:color w:val="000000"/>
        <w:sz w:val="18"/>
        <w:szCs w:val="18"/>
      </w:rPr>
      <w:t>Flood Warning</w:t>
    </w:r>
    <w:r w:rsidRPr="00D504B2">
      <w:rPr>
        <w:rFonts w:ascii="Arial" w:hAnsi="Arial" w:cs="Lucida Sans Unicode"/>
        <w:sz w:val="18"/>
        <w:szCs w:val="18"/>
      </w:rPr>
      <w:t xml:space="preserve"> means that river levels have exceeded bankfull or will exceed bank</w:t>
    </w:r>
    <w:r>
      <w:rPr>
        <w:rFonts w:ascii="Arial" w:hAnsi="Arial" w:cs="Lucida Sans Unicode"/>
        <w:sz w:val="18"/>
        <w:szCs w:val="18"/>
      </w:rPr>
      <w:t xml:space="preserve">full </w:t>
    </w:r>
    <w:r w:rsidRPr="00D504B2">
      <w:rPr>
        <w:rFonts w:ascii="Arial" w:hAnsi="Arial" w:cs="Lucida Sans Unicode"/>
        <w:sz w:val="18"/>
        <w:szCs w:val="18"/>
      </w:rPr>
      <w:t>imminently, and that flooding of areas adjacent to the rivers affect</w:t>
    </w:r>
    <w:r>
      <w:rPr>
        <w:rFonts w:ascii="Arial" w:hAnsi="Arial" w:cs="Lucida Sans Unicode"/>
        <w:sz w:val="18"/>
        <w:szCs w:val="18"/>
      </w:rPr>
      <w:t>ed</w:t>
    </w:r>
    <w:r w:rsidRPr="00D504B2">
      <w:rPr>
        <w:rFonts w:ascii="Arial" w:hAnsi="Arial" w:cs="Lucida Sans Unicode"/>
        <w:sz w:val="18"/>
        <w:szCs w:val="18"/>
      </w:rPr>
      <w:t xml:space="preserve"> will result.  </w:t>
    </w:r>
  </w:p>
  <w:p w:rsidR="003F0423" w:rsidRDefault="003F0423" w:rsidP="00E42504">
    <w:pPr>
      <w:autoSpaceDE w:val="0"/>
      <w:autoSpaceDN w:val="0"/>
      <w:adjustRightInd w:val="0"/>
      <w:rPr>
        <w:rFonts w:ascii="Arial" w:hAnsi="Arial" w:cs="Lucida Sans Unicode"/>
        <w:sz w:val="20"/>
        <w:szCs w:val="16"/>
      </w:rPr>
    </w:pPr>
  </w:p>
  <w:p w:rsidR="003F0423" w:rsidRDefault="003F042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3A6E" w:rsidRDefault="00463A6E">
      <w:r>
        <w:separator/>
      </w:r>
    </w:p>
  </w:footnote>
  <w:footnote w:type="continuationSeparator" w:id="0">
    <w:p w:rsidR="00463A6E" w:rsidRDefault="00463A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423" w:rsidRPr="000E73A1" w:rsidRDefault="003F0423" w:rsidP="00CB591C">
    <w:pPr>
      <w:autoSpaceDE w:val="0"/>
      <w:autoSpaceDN w:val="0"/>
      <w:adjustRightInd w:val="0"/>
      <w:rPr>
        <w:rFonts w:ascii="Arial" w:hAnsi="Arial" w:cs="Arial"/>
        <w:b/>
        <w:bCs/>
        <w:sz w:val="32"/>
        <w:szCs w:val="36"/>
        <w:lang w:val="en-US"/>
      </w:rPr>
    </w:pPr>
    <w:r w:rsidRPr="000E73A1">
      <w:rPr>
        <w:rFonts w:ascii="Arial" w:hAnsi="Arial" w:cs="Arial"/>
        <w:b/>
        <w:bCs/>
        <w:sz w:val="32"/>
        <w:szCs w:val="36"/>
        <w:lang w:val="en-US"/>
      </w:rPr>
      <w:t>Ministry of Forests, Lands and Natural Resource Operations</w:t>
    </w:r>
  </w:p>
  <w:p w:rsidR="003F0423" w:rsidRPr="000E73A1" w:rsidRDefault="003F0423" w:rsidP="00CB591C">
    <w:pPr>
      <w:autoSpaceDE w:val="0"/>
      <w:autoSpaceDN w:val="0"/>
      <w:adjustRightInd w:val="0"/>
      <w:rPr>
        <w:rFonts w:ascii="Arial" w:hAnsi="Arial" w:cs="Arial"/>
        <w:b/>
        <w:bCs/>
        <w:sz w:val="28"/>
        <w:szCs w:val="28"/>
        <w:lang w:val="en-US"/>
      </w:rPr>
    </w:pPr>
    <w:r w:rsidRPr="000E73A1">
      <w:rPr>
        <w:rFonts w:ascii="Arial" w:hAnsi="Arial" w:cs="Arial"/>
        <w:b/>
        <w:bCs/>
        <w:sz w:val="28"/>
        <w:szCs w:val="28"/>
        <w:lang w:val="en-US"/>
      </w:rPr>
      <w:t>BC River Forecast Centre</w:t>
    </w:r>
  </w:p>
  <w:p w:rsidR="003F0423" w:rsidRDefault="003F0423" w:rsidP="00086071">
    <w:pPr>
      <w:pBdr>
        <w:bottom w:val="single" w:sz="4" w:space="1" w:color="auto"/>
      </w:pBd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  <w:p w:rsidR="003F0423" w:rsidRDefault="003F0423" w:rsidP="00086071">
    <w:pPr>
      <w:autoSpaceDE w:val="0"/>
      <w:autoSpaceDN w:val="0"/>
      <w:adjustRightInd w:val="0"/>
      <w:rPr>
        <w:rFonts w:ascii="Arial" w:hAnsi="Arial" w:cs="Arial"/>
        <w:b/>
        <w:bCs/>
        <w:sz w:val="20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5B864F2"/>
    <w:lvl w:ilvl="0">
      <w:numFmt w:val="bullet"/>
      <w:lvlText w:val="*"/>
      <w:lvlJc w:val="left"/>
    </w:lvl>
  </w:abstractNum>
  <w:abstractNum w:abstractNumId="1">
    <w:nsid w:val="012A5EE4"/>
    <w:multiLevelType w:val="hybridMultilevel"/>
    <w:tmpl w:val="41A6FE6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05F57"/>
    <w:multiLevelType w:val="hybridMultilevel"/>
    <w:tmpl w:val="96FE1ABA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5B1435"/>
    <w:multiLevelType w:val="hybridMultilevel"/>
    <w:tmpl w:val="BF8256F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495AD3"/>
    <w:multiLevelType w:val="hybridMultilevel"/>
    <w:tmpl w:val="24C8879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B3E1FBA"/>
    <w:multiLevelType w:val="hybridMultilevel"/>
    <w:tmpl w:val="8F703FA8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D903994"/>
    <w:multiLevelType w:val="hybridMultilevel"/>
    <w:tmpl w:val="5164BBB6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110DD2"/>
    <w:multiLevelType w:val="hybridMultilevel"/>
    <w:tmpl w:val="B234FC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67FC5"/>
    <w:multiLevelType w:val="hybridMultilevel"/>
    <w:tmpl w:val="E318B742"/>
    <w:lvl w:ilvl="0" w:tplc="10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9">
    <w:nsid w:val="467B158B"/>
    <w:multiLevelType w:val="hybridMultilevel"/>
    <w:tmpl w:val="3A2E77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A6B"/>
    <w:multiLevelType w:val="hybridMultilevel"/>
    <w:tmpl w:val="16A4FD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4021D4"/>
    <w:multiLevelType w:val="hybridMultilevel"/>
    <w:tmpl w:val="FAC61502"/>
    <w:lvl w:ilvl="0" w:tplc="10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8AE4322"/>
    <w:multiLevelType w:val="hybridMultilevel"/>
    <w:tmpl w:val="228478A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4A2A06"/>
    <w:multiLevelType w:val="hybridMultilevel"/>
    <w:tmpl w:val="DB26CA14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03C321E"/>
    <w:multiLevelType w:val="hybridMultilevel"/>
    <w:tmpl w:val="B23E880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F30538"/>
    <w:multiLevelType w:val="hybridMultilevel"/>
    <w:tmpl w:val="ED02E50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F77847"/>
    <w:multiLevelType w:val="hybridMultilevel"/>
    <w:tmpl w:val="183861A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273D90"/>
    <w:multiLevelType w:val="hybridMultilevel"/>
    <w:tmpl w:val="DEF8549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D5D654C"/>
    <w:multiLevelType w:val="hybridMultilevel"/>
    <w:tmpl w:val="E6BA0A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027561E"/>
    <w:multiLevelType w:val="hybridMultilevel"/>
    <w:tmpl w:val="E47C0F3E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0804041"/>
    <w:multiLevelType w:val="hybridMultilevel"/>
    <w:tmpl w:val="91A6013A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48276C1"/>
    <w:multiLevelType w:val="hybridMultilevel"/>
    <w:tmpl w:val="0F3CEA4A"/>
    <w:lvl w:ilvl="0" w:tplc="10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2">
    <w:nsid w:val="7782124F"/>
    <w:multiLevelType w:val="hybridMultilevel"/>
    <w:tmpl w:val="0B92660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C5773B6"/>
    <w:multiLevelType w:val="hybridMultilevel"/>
    <w:tmpl w:val="AC34BF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802E8"/>
    <w:multiLevelType w:val="hybridMultilevel"/>
    <w:tmpl w:val="2462299E"/>
    <w:lvl w:ilvl="0" w:tplc="52702C62">
      <w:numFmt w:val="bullet"/>
      <w:lvlText w:val="–"/>
      <w:lvlJc w:val="left"/>
      <w:pPr>
        <w:tabs>
          <w:tab w:val="num" w:pos="432"/>
        </w:tabs>
        <w:ind w:left="432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2"/>
  </w:num>
  <w:num w:numId="3">
    <w:abstractNumId w:val="4"/>
  </w:num>
  <w:num w:numId="4">
    <w:abstractNumId w:val="13"/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8"/>
  </w:num>
  <w:num w:numId="7">
    <w:abstractNumId w:val="24"/>
  </w:num>
  <w:num w:numId="8">
    <w:abstractNumId w:val="2"/>
  </w:num>
  <w:num w:numId="9">
    <w:abstractNumId w:val="6"/>
  </w:num>
  <w:num w:numId="10">
    <w:abstractNumId w:val="11"/>
  </w:num>
  <w:num w:numId="11">
    <w:abstractNumId w:val="20"/>
  </w:num>
  <w:num w:numId="12">
    <w:abstractNumId w:val="22"/>
  </w:num>
  <w:num w:numId="13">
    <w:abstractNumId w:val="5"/>
  </w:num>
  <w:num w:numId="14">
    <w:abstractNumId w:val="19"/>
  </w:num>
  <w:num w:numId="1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</w:num>
  <w:num w:numId="17">
    <w:abstractNumId w:val="10"/>
  </w:num>
  <w:num w:numId="18">
    <w:abstractNumId w:val="14"/>
  </w:num>
  <w:num w:numId="1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"/>
  </w:num>
  <w:num w:numId="23">
    <w:abstractNumId w:val="23"/>
  </w:num>
  <w:num w:numId="24">
    <w:abstractNumId w:val="16"/>
  </w:num>
  <w:num w:numId="25">
    <w:abstractNumId w:val="3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0E0"/>
    <w:rsid w:val="000053AB"/>
    <w:rsid w:val="000058E1"/>
    <w:rsid w:val="000062AD"/>
    <w:rsid w:val="00010047"/>
    <w:rsid w:val="0001029A"/>
    <w:rsid w:val="00017E93"/>
    <w:rsid w:val="00017F65"/>
    <w:rsid w:val="000240D2"/>
    <w:rsid w:val="00027D8C"/>
    <w:rsid w:val="00030493"/>
    <w:rsid w:val="000346F8"/>
    <w:rsid w:val="00051FCC"/>
    <w:rsid w:val="00052EAD"/>
    <w:rsid w:val="00054217"/>
    <w:rsid w:val="00072C2A"/>
    <w:rsid w:val="00080FFC"/>
    <w:rsid w:val="00084600"/>
    <w:rsid w:val="00086071"/>
    <w:rsid w:val="00086E10"/>
    <w:rsid w:val="00091516"/>
    <w:rsid w:val="00093992"/>
    <w:rsid w:val="000939AF"/>
    <w:rsid w:val="0009786B"/>
    <w:rsid w:val="00097A8D"/>
    <w:rsid w:val="000A1C49"/>
    <w:rsid w:val="000A2575"/>
    <w:rsid w:val="000A4FAA"/>
    <w:rsid w:val="000D28ED"/>
    <w:rsid w:val="000D5423"/>
    <w:rsid w:val="000D591F"/>
    <w:rsid w:val="000D7795"/>
    <w:rsid w:val="000E307F"/>
    <w:rsid w:val="000E543D"/>
    <w:rsid w:val="000E587A"/>
    <w:rsid w:val="000E6384"/>
    <w:rsid w:val="000E66AC"/>
    <w:rsid w:val="000E6A38"/>
    <w:rsid w:val="000E6F8B"/>
    <w:rsid w:val="000E73A1"/>
    <w:rsid w:val="000E7CFA"/>
    <w:rsid w:val="000F5FBF"/>
    <w:rsid w:val="00106EBB"/>
    <w:rsid w:val="00110527"/>
    <w:rsid w:val="001141D6"/>
    <w:rsid w:val="0011711F"/>
    <w:rsid w:val="00127671"/>
    <w:rsid w:val="001324FC"/>
    <w:rsid w:val="00134FD3"/>
    <w:rsid w:val="00137DD8"/>
    <w:rsid w:val="00143395"/>
    <w:rsid w:val="0014434F"/>
    <w:rsid w:val="00145408"/>
    <w:rsid w:val="001457A5"/>
    <w:rsid w:val="00145B98"/>
    <w:rsid w:val="0014634E"/>
    <w:rsid w:val="00146F52"/>
    <w:rsid w:val="001472E6"/>
    <w:rsid w:val="001502DD"/>
    <w:rsid w:val="0015357E"/>
    <w:rsid w:val="00153CD1"/>
    <w:rsid w:val="001626F9"/>
    <w:rsid w:val="0016594D"/>
    <w:rsid w:val="00171766"/>
    <w:rsid w:val="00173B41"/>
    <w:rsid w:val="001743E6"/>
    <w:rsid w:val="00174F2D"/>
    <w:rsid w:val="0018325D"/>
    <w:rsid w:val="00185124"/>
    <w:rsid w:val="001860A4"/>
    <w:rsid w:val="0019447E"/>
    <w:rsid w:val="001949FE"/>
    <w:rsid w:val="001952A3"/>
    <w:rsid w:val="00196177"/>
    <w:rsid w:val="0019797A"/>
    <w:rsid w:val="001B0285"/>
    <w:rsid w:val="001B4425"/>
    <w:rsid w:val="001B4809"/>
    <w:rsid w:val="001D0530"/>
    <w:rsid w:val="001D366F"/>
    <w:rsid w:val="001D5157"/>
    <w:rsid w:val="001D5620"/>
    <w:rsid w:val="001D5A70"/>
    <w:rsid w:val="001E175D"/>
    <w:rsid w:val="001E7852"/>
    <w:rsid w:val="001F2A5F"/>
    <w:rsid w:val="001F307B"/>
    <w:rsid w:val="001F3D0A"/>
    <w:rsid w:val="002017ED"/>
    <w:rsid w:val="00202A38"/>
    <w:rsid w:val="00214F64"/>
    <w:rsid w:val="0022028F"/>
    <w:rsid w:val="00221188"/>
    <w:rsid w:val="0022156B"/>
    <w:rsid w:val="002307F3"/>
    <w:rsid w:val="00234241"/>
    <w:rsid w:val="00234B32"/>
    <w:rsid w:val="00235399"/>
    <w:rsid w:val="00244750"/>
    <w:rsid w:val="0025498E"/>
    <w:rsid w:val="00266ED5"/>
    <w:rsid w:val="00270013"/>
    <w:rsid w:val="00274F6F"/>
    <w:rsid w:val="00280BF2"/>
    <w:rsid w:val="00284BD6"/>
    <w:rsid w:val="002859D7"/>
    <w:rsid w:val="002964ED"/>
    <w:rsid w:val="00297B9D"/>
    <w:rsid w:val="002A254C"/>
    <w:rsid w:val="002A39C3"/>
    <w:rsid w:val="002A67BF"/>
    <w:rsid w:val="002B0726"/>
    <w:rsid w:val="002B5286"/>
    <w:rsid w:val="002C0462"/>
    <w:rsid w:val="002C1893"/>
    <w:rsid w:val="002C2860"/>
    <w:rsid w:val="002C3C04"/>
    <w:rsid w:val="002D0DD3"/>
    <w:rsid w:val="002D0ED9"/>
    <w:rsid w:val="002D23CD"/>
    <w:rsid w:val="002D5BAF"/>
    <w:rsid w:val="002D7772"/>
    <w:rsid w:val="002D7CE0"/>
    <w:rsid w:val="002D7D59"/>
    <w:rsid w:val="002E5C74"/>
    <w:rsid w:val="002E7495"/>
    <w:rsid w:val="002F48A5"/>
    <w:rsid w:val="002F5FD1"/>
    <w:rsid w:val="0030074A"/>
    <w:rsid w:val="00301341"/>
    <w:rsid w:val="00302D95"/>
    <w:rsid w:val="003031FF"/>
    <w:rsid w:val="00303327"/>
    <w:rsid w:val="00305A70"/>
    <w:rsid w:val="00306556"/>
    <w:rsid w:val="00307124"/>
    <w:rsid w:val="00310EEB"/>
    <w:rsid w:val="00311926"/>
    <w:rsid w:val="003135BA"/>
    <w:rsid w:val="003140B1"/>
    <w:rsid w:val="00315A4B"/>
    <w:rsid w:val="003177F1"/>
    <w:rsid w:val="003260C6"/>
    <w:rsid w:val="00330C4E"/>
    <w:rsid w:val="00331D4E"/>
    <w:rsid w:val="00331F79"/>
    <w:rsid w:val="00341444"/>
    <w:rsid w:val="0034230C"/>
    <w:rsid w:val="003430F3"/>
    <w:rsid w:val="003443A5"/>
    <w:rsid w:val="003471DC"/>
    <w:rsid w:val="00355A29"/>
    <w:rsid w:val="00357459"/>
    <w:rsid w:val="003575A9"/>
    <w:rsid w:val="00357A3C"/>
    <w:rsid w:val="00357E69"/>
    <w:rsid w:val="00357FD8"/>
    <w:rsid w:val="00360D2A"/>
    <w:rsid w:val="00361E63"/>
    <w:rsid w:val="00363307"/>
    <w:rsid w:val="00363F44"/>
    <w:rsid w:val="00364DA2"/>
    <w:rsid w:val="00371E65"/>
    <w:rsid w:val="00376837"/>
    <w:rsid w:val="0038122B"/>
    <w:rsid w:val="003814B1"/>
    <w:rsid w:val="003817FC"/>
    <w:rsid w:val="003865D6"/>
    <w:rsid w:val="003921E5"/>
    <w:rsid w:val="00394FD1"/>
    <w:rsid w:val="00397848"/>
    <w:rsid w:val="003A53CB"/>
    <w:rsid w:val="003B079E"/>
    <w:rsid w:val="003B1A30"/>
    <w:rsid w:val="003C1111"/>
    <w:rsid w:val="003C3AD5"/>
    <w:rsid w:val="003C700B"/>
    <w:rsid w:val="003C7805"/>
    <w:rsid w:val="003D1760"/>
    <w:rsid w:val="003D20E7"/>
    <w:rsid w:val="003D3E82"/>
    <w:rsid w:val="003D420D"/>
    <w:rsid w:val="003E04D1"/>
    <w:rsid w:val="003E1F5D"/>
    <w:rsid w:val="003E2128"/>
    <w:rsid w:val="003E2D86"/>
    <w:rsid w:val="003E741D"/>
    <w:rsid w:val="003F0296"/>
    <w:rsid w:val="003F0423"/>
    <w:rsid w:val="003F2674"/>
    <w:rsid w:val="003F5F73"/>
    <w:rsid w:val="00401821"/>
    <w:rsid w:val="0040677D"/>
    <w:rsid w:val="004161D1"/>
    <w:rsid w:val="00417DD7"/>
    <w:rsid w:val="00420734"/>
    <w:rsid w:val="0042535B"/>
    <w:rsid w:val="004310BE"/>
    <w:rsid w:val="00433F4C"/>
    <w:rsid w:val="00435FD2"/>
    <w:rsid w:val="00436E9F"/>
    <w:rsid w:val="00437E69"/>
    <w:rsid w:val="00442922"/>
    <w:rsid w:val="00444A27"/>
    <w:rsid w:val="00450C3C"/>
    <w:rsid w:val="004553D6"/>
    <w:rsid w:val="00460494"/>
    <w:rsid w:val="00461909"/>
    <w:rsid w:val="0046262F"/>
    <w:rsid w:val="00463A6E"/>
    <w:rsid w:val="0047194D"/>
    <w:rsid w:val="00475590"/>
    <w:rsid w:val="00475CD3"/>
    <w:rsid w:val="00482289"/>
    <w:rsid w:val="00482523"/>
    <w:rsid w:val="004833FA"/>
    <w:rsid w:val="00484BF3"/>
    <w:rsid w:val="00490200"/>
    <w:rsid w:val="004A5F6D"/>
    <w:rsid w:val="004A67B0"/>
    <w:rsid w:val="004C10A2"/>
    <w:rsid w:val="004C23F8"/>
    <w:rsid w:val="004C3D24"/>
    <w:rsid w:val="004C50EA"/>
    <w:rsid w:val="004D05AA"/>
    <w:rsid w:val="004D0837"/>
    <w:rsid w:val="004D2A05"/>
    <w:rsid w:val="004D30A7"/>
    <w:rsid w:val="004D5382"/>
    <w:rsid w:val="004E2A1D"/>
    <w:rsid w:val="004E5B5E"/>
    <w:rsid w:val="004E5FFD"/>
    <w:rsid w:val="004E69E1"/>
    <w:rsid w:val="004F259B"/>
    <w:rsid w:val="004F2E36"/>
    <w:rsid w:val="004F7E3D"/>
    <w:rsid w:val="00500E87"/>
    <w:rsid w:val="005042BE"/>
    <w:rsid w:val="00515679"/>
    <w:rsid w:val="005156CF"/>
    <w:rsid w:val="00524A6A"/>
    <w:rsid w:val="00531224"/>
    <w:rsid w:val="00534DB2"/>
    <w:rsid w:val="005443BE"/>
    <w:rsid w:val="005475CD"/>
    <w:rsid w:val="0054782E"/>
    <w:rsid w:val="00550BEF"/>
    <w:rsid w:val="00551484"/>
    <w:rsid w:val="005556D1"/>
    <w:rsid w:val="0056007F"/>
    <w:rsid w:val="00561B94"/>
    <w:rsid w:val="00562696"/>
    <w:rsid w:val="005629B6"/>
    <w:rsid w:val="0056449A"/>
    <w:rsid w:val="00570A17"/>
    <w:rsid w:val="005827EE"/>
    <w:rsid w:val="0058665F"/>
    <w:rsid w:val="00593623"/>
    <w:rsid w:val="00594B30"/>
    <w:rsid w:val="00594E38"/>
    <w:rsid w:val="00597BAA"/>
    <w:rsid w:val="005A3540"/>
    <w:rsid w:val="005A361C"/>
    <w:rsid w:val="005A5A47"/>
    <w:rsid w:val="005A5F1C"/>
    <w:rsid w:val="005B2207"/>
    <w:rsid w:val="005C1592"/>
    <w:rsid w:val="005C3973"/>
    <w:rsid w:val="005C756B"/>
    <w:rsid w:val="005D6478"/>
    <w:rsid w:val="005E0133"/>
    <w:rsid w:val="005F08B0"/>
    <w:rsid w:val="005F1477"/>
    <w:rsid w:val="005F33A4"/>
    <w:rsid w:val="00605106"/>
    <w:rsid w:val="00605867"/>
    <w:rsid w:val="00606CC7"/>
    <w:rsid w:val="00611DB1"/>
    <w:rsid w:val="00617810"/>
    <w:rsid w:val="0062150D"/>
    <w:rsid w:val="006215B6"/>
    <w:rsid w:val="00622284"/>
    <w:rsid w:val="00636A90"/>
    <w:rsid w:val="00636EDF"/>
    <w:rsid w:val="00640959"/>
    <w:rsid w:val="006466A6"/>
    <w:rsid w:val="00647FB2"/>
    <w:rsid w:val="00650102"/>
    <w:rsid w:val="0065410E"/>
    <w:rsid w:val="00654325"/>
    <w:rsid w:val="00654CF0"/>
    <w:rsid w:val="00656846"/>
    <w:rsid w:val="00657626"/>
    <w:rsid w:val="006615CF"/>
    <w:rsid w:val="0066527A"/>
    <w:rsid w:val="00667A83"/>
    <w:rsid w:val="00670EDF"/>
    <w:rsid w:val="00671D51"/>
    <w:rsid w:val="00676E14"/>
    <w:rsid w:val="006776A4"/>
    <w:rsid w:val="00684908"/>
    <w:rsid w:val="006850F7"/>
    <w:rsid w:val="00686742"/>
    <w:rsid w:val="006948E5"/>
    <w:rsid w:val="00694D7A"/>
    <w:rsid w:val="0069626D"/>
    <w:rsid w:val="006A5C91"/>
    <w:rsid w:val="006B6C52"/>
    <w:rsid w:val="006B7083"/>
    <w:rsid w:val="006C0F35"/>
    <w:rsid w:val="006C1474"/>
    <w:rsid w:val="006C1721"/>
    <w:rsid w:val="006C206D"/>
    <w:rsid w:val="006C6281"/>
    <w:rsid w:val="006D604C"/>
    <w:rsid w:val="006D61C2"/>
    <w:rsid w:val="006D61C5"/>
    <w:rsid w:val="006D7F2A"/>
    <w:rsid w:val="006E2316"/>
    <w:rsid w:val="006F029A"/>
    <w:rsid w:val="006F57EF"/>
    <w:rsid w:val="006F671E"/>
    <w:rsid w:val="006F7017"/>
    <w:rsid w:val="006F7CC6"/>
    <w:rsid w:val="0070086F"/>
    <w:rsid w:val="007018AD"/>
    <w:rsid w:val="00711562"/>
    <w:rsid w:val="00714958"/>
    <w:rsid w:val="007150E7"/>
    <w:rsid w:val="00716ED2"/>
    <w:rsid w:val="007173D4"/>
    <w:rsid w:val="00721ECD"/>
    <w:rsid w:val="007249F3"/>
    <w:rsid w:val="00725884"/>
    <w:rsid w:val="00730A5C"/>
    <w:rsid w:val="007339DF"/>
    <w:rsid w:val="00737284"/>
    <w:rsid w:val="00737813"/>
    <w:rsid w:val="00745454"/>
    <w:rsid w:val="00745A0A"/>
    <w:rsid w:val="00746D01"/>
    <w:rsid w:val="00751506"/>
    <w:rsid w:val="007554C4"/>
    <w:rsid w:val="00761C38"/>
    <w:rsid w:val="007705F5"/>
    <w:rsid w:val="00773029"/>
    <w:rsid w:val="007746BA"/>
    <w:rsid w:val="00784D35"/>
    <w:rsid w:val="007935E9"/>
    <w:rsid w:val="00794ABD"/>
    <w:rsid w:val="007976B6"/>
    <w:rsid w:val="007A0C5A"/>
    <w:rsid w:val="007A266B"/>
    <w:rsid w:val="007A60E0"/>
    <w:rsid w:val="007A71E6"/>
    <w:rsid w:val="007B0CDF"/>
    <w:rsid w:val="007B2437"/>
    <w:rsid w:val="007B299B"/>
    <w:rsid w:val="007C56FB"/>
    <w:rsid w:val="007E6967"/>
    <w:rsid w:val="007F3A54"/>
    <w:rsid w:val="007F5896"/>
    <w:rsid w:val="008012B2"/>
    <w:rsid w:val="00804FED"/>
    <w:rsid w:val="008051D8"/>
    <w:rsid w:val="00805BBE"/>
    <w:rsid w:val="008063C7"/>
    <w:rsid w:val="0081180A"/>
    <w:rsid w:val="008145D1"/>
    <w:rsid w:val="008204C2"/>
    <w:rsid w:val="00827408"/>
    <w:rsid w:val="00834ECD"/>
    <w:rsid w:val="008517AC"/>
    <w:rsid w:val="00853E39"/>
    <w:rsid w:val="00854828"/>
    <w:rsid w:val="00856156"/>
    <w:rsid w:val="0085781A"/>
    <w:rsid w:val="00860941"/>
    <w:rsid w:val="008656E7"/>
    <w:rsid w:val="00866036"/>
    <w:rsid w:val="00872754"/>
    <w:rsid w:val="00872A9E"/>
    <w:rsid w:val="00873E5B"/>
    <w:rsid w:val="00882B09"/>
    <w:rsid w:val="00891F4C"/>
    <w:rsid w:val="008A1422"/>
    <w:rsid w:val="008A3ABB"/>
    <w:rsid w:val="008A5892"/>
    <w:rsid w:val="008A5A47"/>
    <w:rsid w:val="008A5AFF"/>
    <w:rsid w:val="008A66FD"/>
    <w:rsid w:val="008A701D"/>
    <w:rsid w:val="008B370F"/>
    <w:rsid w:val="008B3948"/>
    <w:rsid w:val="008B7AF7"/>
    <w:rsid w:val="008C188F"/>
    <w:rsid w:val="008C3110"/>
    <w:rsid w:val="008C6FC7"/>
    <w:rsid w:val="008D0F49"/>
    <w:rsid w:val="008D2354"/>
    <w:rsid w:val="008D33F7"/>
    <w:rsid w:val="008D342A"/>
    <w:rsid w:val="008D3451"/>
    <w:rsid w:val="008D56D4"/>
    <w:rsid w:val="008E2DA1"/>
    <w:rsid w:val="008E7538"/>
    <w:rsid w:val="008F5A38"/>
    <w:rsid w:val="008F5C3C"/>
    <w:rsid w:val="009000FE"/>
    <w:rsid w:val="009032FE"/>
    <w:rsid w:val="009076C8"/>
    <w:rsid w:val="00913779"/>
    <w:rsid w:val="009204E9"/>
    <w:rsid w:val="00927037"/>
    <w:rsid w:val="009324E1"/>
    <w:rsid w:val="00932729"/>
    <w:rsid w:val="00936309"/>
    <w:rsid w:val="00940763"/>
    <w:rsid w:val="009408A1"/>
    <w:rsid w:val="00947CE5"/>
    <w:rsid w:val="009514FB"/>
    <w:rsid w:val="00951983"/>
    <w:rsid w:val="0095221A"/>
    <w:rsid w:val="00952838"/>
    <w:rsid w:val="00961FBA"/>
    <w:rsid w:val="009627D4"/>
    <w:rsid w:val="00967D2F"/>
    <w:rsid w:val="009716D8"/>
    <w:rsid w:val="0097182F"/>
    <w:rsid w:val="0097240A"/>
    <w:rsid w:val="00980A69"/>
    <w:rsid w:val="00982D9F"/>
    <w:rsid w:val="009869CB"/>
    <w:rsid w:val="009928C8"/>
    <w:rsid w:val="009B091C"/>
    <w:rsid w:val="009B3942"/>
    <w:rsid w:val="009C77EC"/>
    <w:rsid w:val="009D0C82"/>
    <w:rsid w:val="009D16E5"/>
    <w:rsid w:val="009D20A5"/>
    <w:rsid w:val="009D315B"/>
    <w:rsid w:val="009D759C"/>
    <w:rsid w:val="009D77BD"/>
    <w:rsid w:val="009F0CB3"/>
    <w:rsid w:val="009F187D"/>
    <w:rsid w:val="009F38E8"/>
    <w:rsid w:val="009F4432"/>
    <w:rsid w:val="009F5856"/>
    <w:rsid w:val="009F6551"/>
    <w:rsid w:val="00A0425B"/>
    <w:rsid w:val="00A05E22"/>
    <w:rsid w:val="00A112A3"/>
    <w:rsid w:val="00A11526"/>
    <w:rsid w:val="00A16E66"/>
    <w:rsid w:val="00A25367"/>
    <w:rsid w:val="00A25A15"/>
    <w:rsid w:val="00A32495"/>
    <w:rsid w:val="00A35E74"/>
    <w:rsid w:val="00A410B5"/>
    <w:rsid w:val="00A514E3"/>
    <w:rsid w:val="00A51B3D"/>
    <w:rsid w:val="00A5352E"/>
    <w:rsid w:val="00A559B4"/>
    <w:rsid w:val="00A60002"/>
    <w:rsid w:val="00A60AFB"/>
    <w:rsid w:val="00A62F5F"/>
    <w:rsid w:val="00A631E0"/>
    <w:rsid w:val="00A6382E"/>
    <w:rsid w:val="00A674F7"/>
    <w:rsid w:val="00A7076C"/>
    <w:rsid w:val="00A720B2"/>
    <w:rsid w:val="00A773A2"/>
    <w:rsid w:val="00A77E0E"/>
    <w:rsid w:val="00A82F20"/>
    <w:rsid w:val="00A922C2"/>
    <w:rsid w:val="00A9308B"/>
    <w:rsid w:val="00A931B0"/>
    <w:rsid w:val="00A9510D"/>
    <w:rsid w:val="00A95BA5"/>
    <w:rsid w:val="00A976E8"/>
    <w:rsid w:val="00AA35B7"/>
    <w:rsid w:val="00AA455B"/>
    <w:rsid w:val="00AB38CD"/>
    <w:rsid w:val="00AC4BFA"/>
    <w:rsid w:val="00AD4068"/>
    <w:rsid w:val="00AE3C69"/>
    <w:rsid w:val="00AE6939"/>
    <w:rsid w:val="00AF2E82"/>
    <w:rsid w:val="00AF6D69"/>
    <w:rsid w:val="00AF7319"/>
    <w:rsid w:val="00B01962"/>
    <w:rsid w:val="00B06C91"/>
    <w:rsid w:val="00B07AF1"/>
    <w:rsid w:val="00B1092E"/>
    <w:rsid w:val="00B12247"/>
    <w:rsid w:val="00B12CC9"/>
    <w:rsid w:val="00B17DD4"/>
    <w:rsid w:val="00B250D5"/>
    <w:rsid w:val="00B313A1"/>
    <w:rsid w:val="00B313DD"/>
    <w:rsid w:val="00B36921"/>
    <w:rsid w:val="00B37BA2"/>
    <w:rsid w:val="00B41555"/>
    <w:rsid w:val="00B427E0"/>
    <w:rsid w:val="00B43F40"/>
    <w:rsid w:val="00B45053"/>
    <w:rsid w:val="00B55528"/>
    <w:rsid w:val="00B57A68"/>
    <w:rsid w:val="00B60D41"/>
    <w:rsid w:val="00B67ABB"/>
    <w:rsid w:val="00B70D31"/>
    <w:rsid w:val="00B73323"/>
    <w:rsid w:val="00B7364E"/>
    <w:rsid w:val="00B82BD6"/>
    <w:rsid w:val="00B83BE4"/>
    <w:rsid w:val="00B84167"/>
    <w:rsid w:val="00B87886"/>
    <w:rsid w:val="00B902D7"/>
    <w:rsid w:val="00B93998"/>
    <w:rsid w:val="00BA0869"/>
    <w:rsid w:val="00BA33CA"/>
    <w:rsid w:val="00BA4C3D"/>
    <w:rsid w:val="00BA620A"/>
    <w:rsid w:val="00BA6C22"/>
    <w:rsid w:val="00BB1A83"/>
    <w:rsid w:val="00BB2C33"/>
    <w:rsid w:val="00BB32EA"/>
    <w:rsid w:val="00BB5DB7"/>
    <w:rsid w:val="00BC26E8"/>
    <w:rsid w:val="00BC39F5"/>
    <w:rsid w:val="00BC4DBB"/>
    <w:rsid w:val="00BC6546"/>
    <w:rsid w:val="00BC7BC1"/>
    <w:rsid w:val="00BD1F72"/>
    <w:rsid w:val="00BE1032"/>
    <w:rsid w:val="00BF03DD"/>
    <w:rsid w:val="00BF222F"/>
    <w:rsid w:val="00BF3E70"/>
    <w:rsid w:val="00C00867"/>
    <w:rsid w:val="00C00AD1"/>
    <w:rsid w:val="00C02B48"/>
    <w:rsid w:val="00C13AB6"/>
    <w:rsid w:val="00C14678"/>
    <w:rsid w:val="00C32F59"/>
    <w:rsid w:val="00C40251"/>
    <w:rsid w:val="00C42109"/>
    <w:rsid w:val="00C45BBE"/>
    <w:rsid w:val="00C47A37"/>
    <w:rsid w:val="00C52E53"/>
    <w:rsid w:val="00C5583A"/>
    <w:rsid w:val="00C55C04"/>
    <w:rsid w:val="00C57DC0"/>
    <w:rsid w:val="00C61ADA"/>
    <w:rsid w:val="00C6492F"/>
    <w:rsid w:val="00C669F5"/>
    <w:rsid w:val="00C725BE"/>
    <w:rsid w:val="00C81C00"/>
    <w:rsid w:val="00C8640C"/>
    <w:rsid w:val="00C90C2C"/>
    <w:rsid w:val="00C94483"/>
    <w:rsid w:val="00C95061"/>
    <w:rsid w:val="00CB092A"/>
    <w:rsid w:val="00CB591C"/>
    <w:rsid w:val="00CC6D2F"/>
    <w:rsid w:val="00CD4E18"/>
    <w:rsid w:val="00CD788C"/>
    <w:rsid w:val="00CD7A7F"/>
    <w:rsid w:val="00CF27E8"/>
    <w:rsid w:val="00CF6829"/>
    <w:rsid w:val="00CF7DA8"/>
    <w:rsid w:val="00D01DF2"/>
    <w:rsid w:val="00D04757"/>
    <w:rsid w:val="00D10885"/>
    <w:rsid w:val="00D14007"/>
    <w:rsid w:val="00D16BF5"/>
    <w:rsid w:val="00D16D7A"/>
    <w:rsid w:val="00D17951"/>
    <w:rsid w:val="00D3174A"/>
    <w:rsid w:val="00D34D06"/>
    <w:rsid w:val="00D35A6E"/>
    <w:rsid w:val="00D40588"/>
    <w:rsid w:val="00D504B2"/>
    <w:rsid w:val="00D52B79"/>
    <w:rsid w:val="00D5372F"/>
    <w:rsid w:val="00D5447D"/>
    <w:rsid w:val="00D545C2"/>
    <w:rsid w:val="00D5621B"/>
    <w:rsid w:val="00D6351B"/>
    <w:rsid w:val="00D64911"/>
    <w:rsid w:val="00D64FCD"/>
    <w:rsid w:val="00D71B1E"/>
    <w:rsid w:val="00D73513"/>
    <w:rsid w:val="00D80336"/>
    <w:rsid w:val="00D80F26"/>
    <w:rsid w:val="00D810AD"/>
    <w:rsid w:val="00D81CAB"/>
    <w:rsid w:val="00D8333E"/>
    <w:rsid w:val="00D87C20"/>
    <w:rsid w:val="00D90840"/>
    <w:rsid w:val="00D9084C"/>
    <w:rsid w:val="00D90C26"/>
    <w:rsid w:val="00D9488A"/>
    <w:rsid w:val="00D958A2"/>
    <w:rsid w:val="00DA2396"/>
    <w:rsid w:val="00DA3FE0"/>
    <w:rsid w:val="00DB1898"/>
    <w:rsid w:val="00DB22C5"/>
    <w:rsid w:val="00DC48AA"/>
    <w:rsid w:val="00DC5EB5"/>
    <w:rsid w:val="00DC69EB"/>
    <w:rsid w:val="00DD4FE0"/>
    <w:rsid w:val="00DD6FBE"/>
    <w:rsid w:val="00DE19E8"/>
    <w:rsid w:val="00DE4387"/>
    <w:rsid w:val="00DE6E10"/>
    <w:rsid w:val="00DF6DE6"/>
    <w:rsid w:val="00E04995"/>
    <w:rsid w:val="00E04F2F"/>
    <w:rsid w:val="00E224E7"/>
    <w:rsid w:val="00E24B5E"/>
    <w:rsid w:val="00E24BB4"/>
    <w:rsid w:val="00E31690"/>
    <w:rsid w:val="00E341F5"/>
    <w:rsid w:val="00E42504"/>
    <w:rsid w:val="00E51016"/>
    <w:rsid w:val="00E55861"/>
    <w:rsid w:val="00E578F3"/>
    <w:rsid w:val="00E65EAD"/>
    <w:rsid w:val="00E72338"/>
    <w:rsid w:val="00E727EF"/>
    <w:rsid w:val="00E741E7"/>
    <w:rsid w:val="00E74AD5"/>
    <w:rsid w:val="00E76D4D"/>
    <w:rsid w:val="00E801B5"/>
    <w:rsid w:val="00E87DAD"/>
    <w:rsid w:val="00E928E7"/>
    <w:rsid w:val="00E92D4F"/>
    <w:rsid w:val="00EB2168"/>
    <w:rsid w:val="00EB4FDC"/>
    <w:rsid w:val="00EC0D69"/>
    <w:rsid w:val="00EC3E8E"/>
    <w:rsid w:val="00EC6475"/>
    <w:rsid w:val="00ED5AF2"/>
    <w:rsid w:val="00ED7E64"/>
    <w:rsid w:val="00EE0A58"/>
    <w:rsid w:val="00EE306F"/>
    <w:rsid w:val="00EE54C3"/>
    <w:rsid w:val="00EF6568"/>
    <w:rsid w:val="00F00D72"/>
    <w:rsid w:val="00F00FF7"/>
    <w:rsid w:val="00F02BC8"/>
    <w:rsid w:val="00F108BD"/>
    <w:rsid w:val="00F160FE"/>
    <w:rsid w:val="00F2108E"/>
    <w:rsid w:val="00F358FC"/>
    <w:rsid w:val="00F42CF1"/>
    <w:rsid w:val="00F455F5"/>
    <w:rsid w:val="00F46E19"/>
    <w:rsid w:val="00F5001C"/>
    <w:rsid w:val="00F64137"/>
    <w:rsid w:val="00F65841"/>
    <w:rsid w:val="00F74CE6"/>
    <w:rsid w:val="00F7713F"/>
    <w:rsid w:val="00F85079"/>
    <w:rsid w:val="00F92739"/>
    <w:rsid w:val="00F92F99"/>
    <w:rsid w:val="00FA186A"/>
    <w:rsid w:val="00FB157D"/>
    <w:rsid w:val="00FB43B8"/>
    <w:rsid w:val="00FB4C28"/>
    <w:rsid w:val="00FB77CD"/>
    <w:rsid w:val="00FD0C7B"/>
    <w:rsid w:val="00FD235E"/>
    <w:rsid w:val="00FD58BE"/>
    <w:rsid w:val="00FE3E36"/>
    <w:rsid w:val="00FE6146"/>
    <w:rsid w:val="00FF379F"/>
    <w:rsid w:val="00FF4165"/>
    <w:rsid w:val="00FF42D1"/>
    <w:rsid w:val="00FF74FC"/>
    <w:rsid w:val="00FF7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rsid w:val="00165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9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803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4250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2504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833FA"/>
    <w:rPr>
      <w:color w:val="800080"/>
      <w:u w:val="single"/>
    </w:rPr>
  </w:style>
  <w:style w:type="character" w:styleId="Hyperlink">
    <w:name w:val="Hyperlink"/>
    <w:basedOn w:val="DefaultParagraphFont"/>
    <w:rsid w:val="000E54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D4068"/>
    <w:pPr>
      <w:ind w:left="720"/>
    </w:pPr>
    <w:rPr>
      <w:rFonts w:ascii="Calibri" w:hAnsi="Calibri"/>
      <w:sz w:val="22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72E6"/>
    <w:rPr>
      <w:rFonts w:ascii="Consolas" w:eastAsiaTheme="minorHAnsi" w:hAnsi="Consolas" w:cstheme="minorBidi"/>
      <w:sz w:val="21"/>
      <w:szCs w:val="21"/>
      <w:lang w:eastAsia="en-US"/>
    </w:rPr>
  </w:style>
  <w:style w:type="paragraph" w:styleId="BalloonText">
    <w:name w:val="Balloon Text"/>
    <w:basedOn w:val="Normal"/>
    <w:link w:val="BalloonTextChar"/>
    <w:rsid w:val="001659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59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2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crfc.env.gov.bc.ca/index.ht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244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- High Water Warning - Peace River region - 06Jun2005, 1600h</vt:lpstr>
    </vt:vector>
  </TitlesOfParts>
  <Company>BC Government</Company>
  <LinksUpToDate>false</LinksUpToDate>
  <CharactersWithSpaces>1582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- High Water Warning - Peace River region - 06Jun2005, 1600h</dc:title>
  <dc:creator>Luanne Chew</dc:creator>
  <cp:lastModifiedBy>David Campbell</cp:lastModifiedBy>
  <cp:revision>5</cp:revision>
  <cp:lastPrinted>2012-10-30T23:13:00Z</cp:lastPrinted>
  <dcterms:created xsi:type="dcterms:W3CDTF">2015-02-06T17:54:00Z</dcterms:created>
  <dcterms:modified xsi:type="dcterms:W3CDTF">2015-02-06T18:30:00Z</dcterms:modified>
</cp:coreProperties>
</file>