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1153" w:rsidRPr="00B51257" w:rsidRDefault="000E7A12" w:rsidP="00D41153">
      <w:pPr>
        <w:rPr>
          <w:rFonts w:ascii="Calibri" w:hAnsi="Calibri"/>
          <w:b/>
          <w:color w:val="000000"/>
          <w:sz w:val="32"/>
          <w:szCs w:val="28"/>
        </w:rPr>
      </w:pPr>
      <w:r>
        <w:rPr>
          <w:rFonts w:ascii="Calibri" w:hAnsi="Calibri"/>
          <w:b/>
          <w:color w:val="000000"/>
          <w:sz w:val="28"/>
          <w:szCs w:val="26"/>
        </w:rPr>
        <w:t>Flood Watch</w:t>
      </w:r>
      <w:r w:rsidR="00D41153" w:rsidRPr="00B51257">
        <w:rPr>
          <w:rFonts w:ascii="Calibri" w:hAnsi="Calibri"/>
          <w:b/>
          <w:color w:val="000000"/>
          <w:sz w:val="28"/>
          <w:szCs w:val="26"/>
        </w:rPr>
        <w:t xml:space="preserve">: </w:t>
      </w:r>
      <w:r w:rsidR="00D41153">
        <w:rPr>
          <w:rFonts w:ascii="Calibri" w:hAnsi="Calibri"/>
          <w:b/>
          <w:color w:val="000000"/>
          <w:sz w:val="28"/>
          <w:szCs w:val="26"/>
        </w:rPr>
        <w:t>Bulkley</w:t>
      </w:r>
      <w:r w:rsidR="00D41153" w:rsidRPr="00B51257">
        <w:rPr>
          <w:rFonts w:ascii="Calibri" w:hAnsi="Calibri"/>
          <w:b/>
          <w:color w:val="000000"/>
          <w:sz w:val="28"/>
          <w:szCs w:val="26"/>
        </w:rPr>
        <w:t xml:space="preserve"> River</w:t>
      </w:r>
    </w:p>
    <w:p w:rsidR="00D41153" w:rsidRPr="00B51257" w:rsidRDefault="00D41153" w:rsidP="00D41153">
      <w:pPr>
        <w:rPr>
          <w:rFonts w:ascii="Calibri" w:hAnsi="Calibri"/>
          <w:b/>
          <w:color w:val="000000"/>
          <w:sz w:val="28"/>
          <w:szCs w:val="28"/>
        </w:rPr>
      </w:pPr>
      <w:r>
        <w:rPr>
          <w:rFonts w:ascii="Calibri" w:hAnsi="Calibri"/>
          <w:b/>
          <w:color w:val="000000"/>
          <w:sz w:val="28"/>
          <w:szCs w:val="28"/>
        </w:rPr>
        <w:t>UPDATED</w:t>
      </w:r>
      <w:r w:rsidRPr="00B51257">
        <w:rPr>
          <w:rFonts w:ascii="Calibri" w:hAnsi="Calibri"/>
          <w:b/>
          <w:color w:val="000000"/>
          <w:sz w:val="28"/>
          <w:szCs w:val="28"/>
        </w:rPr>
        <w:t xml:space="preserve">: </w:t>
      </w:r>
      <w:r w:rsidR="002A7412">
        <w:rPr>
          <w:rFonts w:ascii="Calibri" w:hAnsi="Calibri"/>
          <w:b/>
          <w:color w:val="000000"/>
          <w:sz w:val="28"/>
          <w:szCs w:val="28"/>
        </w:rPr>
        <w:t>2</w:t>
      </w:r>
      <w:r w:rsidR="008E3081">
        <w:rPr>
          <w:rFonts w:ascii="Calibri" w:hAnsi="Calibri"/>
          <w:b/>
          <w:color w:val="000000"/>
          <w:sz w:val="28"/>
          <w:szCs w:val="28"/>
        </w:rPr>
        <w:t>5</w:t>
      </w:r>
      <w:r w:rsidR="002A7412" w:rsidRPr="00B51257">
        <w:rPr>
          <w:rFonts w:ascii="Calibri" w:hAnsi="Calibri"/>
          <w:b/>
          <w:color w:val="000000"/>
          <w:sz w:val="28"/>
          <w:szCs w:val="28"/>
        </w:rPr>
        <w:t xml:space="preserve"> </w:t>
      </w:r>
      <w:r>
        <w:rPr>
          <w:rFonts w:ascii="Calibri" w:hAnsi="Calibri"/>
          <w:b/>
          <w:color w:val="000000"/>
          <w:sz w:val="28"/>
          <w:szCs w:val="28"/>
        </w:rPr>
        <w:t>May</w:t>
      </w:r>
      <w:r w:rsidRPr="00B51257">
        <w:rPr>
          <w:rFonts w:ascii="Calibri" w:hAnsi="Calibri"/>
          <w:b/>
          <w:color w:val="000000"/>
          <w:sz w:val="28"/>
          <w:szCs w:val="28"/>
        </w:rPr>
        <w:t xml:space="preserve"> 2015 </w:t>
      </w:r>
      <w:r w:rsidR="00E90444">
        <w:rPr>
          <w:rFonts w:ascii="Calibri" w:hAnsi="Calibri"/>
          <w:b/>
          <w:color w:val="000000"/>
          <w:sz w:val="28"/>
          <w:szCs w:val="28"/>
        </w:rPr>
        <w:t>4</w:t>
      </w:r>
      <w:r w:rsidRPr="00B51257">
        <w:rPr>
          <w:rFonts w:ascii="Calibri" w:hAnsi="Calibri"/>
          <w:b/>
          <w:color w:val="000000"/>
          <w:sz w:val="28"/>
          <w:szCs w:val="28"/>
        </w:rPr>
        <w:t>:</w:t>
      </w:r>
      <w:r w:rsidR="00E90444">
        <w:rPr>
          <w:rFonts w:ascii="Calibri" w:hAnsi="Calibri"/>
          <w:b/>
          <w:color w:val="000000"/>
          <w:sz w:val="28"/>
          <w:szCs w:val="28"/>
        </w:rPr>
        <w:t>0</w:t>
      </w:r>
      <w:r w:rsidR="00010AEF">
        <w:rPr>
          <w:rFonts w:ascii="Calibri" w:hAnsi="Calibri"/>
          <w:b/>
          <w:color w:val="000000"/>
          <w:sz w:val="28"/>
          <w:szCs w:val="28"/>
        </w:rPr>
        <w:t>0</w:t>
      </w:r>
      <w:r w:rsidRPr="00B51257">
        <w:rPr>
          <w:rFonts w:ascii="Calibri" w:hAnsi="Calibri"/>
          <w:b/>
          <w:color w:val="000000"/>
          <w:sz w:val="28"/>
          <w:szCs w:val="28"/>
        </w:rPr>
        <w:t xml:space="preserve"> PM</w:t>
      </w:r>
    </w:p>
    <w:p w:rsidR="00D41153" w:rsidRPr="00B51257" w:rsidRDefault="00D41153" w:rsidP="00D41153">
      <w:pPr>
        <w:rPr>
          <w:rFonts w:ascii="Calibri" w:hAnsi="Calibri"/>
          <w:b/>
          <w:color w:val="000000"/>
        </w:rPr>
      </w:pPr>
    </w:p>
    <w:p w:rsidR="00D41153" w:rsidRPr="00B51257" w:rsidRDefault="00D41153" w:rsidP="00D41153">
      <w:pPr>
        <w:tabs>
          <w:tab w:val="right" w:pos="9348"/>
        </w:tabs>
        <w:spacing w:after="120" w:line="276" w:lineRule="auto"/>
        <w:rPr>
          <w:rFonts w:ascii="Calibri" w:hAnsi="Calibri"/>
          <w:color w:val="000000"/>
        </w:rPr>
      </w:pPr>
      <w:r w:rsidRPr="00B51257">
        <w:rPr>
          <w:rFonts w:ascii="Calibri" w:hAnsi="Calibri"/>
          <w:color w:val="000000"/>
        </w:rPr>
        <w:t xml:space="preserve">The BC River Forecast Centre is </w:t>
      </w:r>
      <w:r w:rsidR="000317EE">
        <w:rPr>
          <w:rFonts w:ascii="Calibri" w:hAnsi="Calibri"/>
          <w:b/>
          <w:color w:val="000000"/>
        </w:rPr>
        <w:t>maintain</w:t>
      </w:r>
      <w:r w:rsidR="000E7A12" w:rsidRPr="000E7A12">
        <w:rPr>
          <w:rFonts w:ascii="Calibri" w:hAnsi="Calibri"/>
          <w:b/>
          <w:color w:val="000000"/>
        </w:rPr>
        <w:t>ing</w:t>
      </w:r>
      <w:r w:rsidR="00FE75B2">
        <w:rPr>
          <w:rFonts w:ascii="Calibri" w:hAnsi="Calibri"/>
          <w:color w:val="000000"/>
        </w:rPr>
        <w:t xml:space="preserve"> </w:t>
      </w:r>
      <w:r w:rsidR="000E7A12">
        <w:rPr>
          <w:rFonts w:ascii="Calibri" w:hAnsi="Calibri"/>
          <w:color w:val="000000"/>
        </w:rPr>
        <w:t xml:space="preserve">the </w:t>
      </w:r>
      <w:r w:rsidR="000E7A12" w:rsidRPr="000E7A12">
        <w:rPr>
          <w:rFonts w:ascii="Calibri" w:hAnsi="Calibri"/>
          <w:b/>
          <w:color w:val="000000"/>
        </w:rPr>
        <w:t>Flood Watch</w:t>
      </w:r>
      <w:r w:rsidRPr="00B51257">
        <w:rPr>
          <w:rFonts w:ascii="Calibri" w:hAnsi="Calibri"/>
          <w:color w:val="000000"/>
        </w:rPr>
        <w:t xml:space="preserve"> for</w:t>
      </w:r>
      <w:r w:rsidR="00970B0A">
        <w:rPr>
          <w:rFonts w:ascii="Calibri" w:hAnsi="Calibri"/>
          <w:color w:val="000000"/>
        </w:rPr>
        <w:t xml:space="preserve"> the</w:t>
      </w:r>
      <w:r w:rsidRPr="00B51257">
        <w:rPr>
          <w:rFonts w:ascii="Calibri" w:hAnsi="Calibri"/>
          <w:color w:val="000000"/>
        </w:rPr>
        <w:t>:</w:t>
      </w:r>
      <w:r>
        <w:rPr>
          <w:rFonts w:ascii="Calibri" w:hAnsi="Calibri"/>
          <w:color w:val="000000"/>
        </w:rPr>
        <w:tab/>
      </w:r>
    </w:p>
    <w:p w:rsidR="00D41153" w:rsidRPr="00B51257" w:rsidRDefault="00D41153" w:rsidP="00D41153">
      <w:pPr>
        <w:pStyle w:val="ListParagraph"/>
        <w:numPr>
          <w:ilvl w:val="0"/>
          <w:numId w:val="26"/>
        </w:numPr>
        <w:spacing w:after="120" w:line="276" w:lineRule="auto"/>
        <w:rPr>
          <w:b/>
          <w:color w:val="000000"/>
          <w:sz w:val="24"/>
          <w:szCs w:val="24"/>
        </w:rPr>
      </w:pPr>
      <w:r>
        <w:rPr>
          <w:b/>
          <w:color w:val="000000"/>
          <w:sz w:val="24"/>
          <w:szCs w:val="24"/>
        </w:rPr>
        <w:t>Bulkley River</w:t>
      </w:r>
    </w:p>
    <w:p w:rsidR="00D41153" w:rsidRDefault="00F05A3C" w:rsidP="00D41153">
      <w:pPr>
        <w:pStyle w:val="ListParagraph"/>
        <w:spacing w:after="120"/>
        <w:ind w:left="0"/>
        <w:rPr>
          <w:sz w:val="24"/>
          <w:szCs w:val="24"/>
        </w:rPr>
      </w:pPr>
      <w:r>
        <w:rPr>
          <w:sz w:val="24"/>
          <w:szCs w:val="24"/>
        </w:rPr>
        <w:t xml:space="preserve">Flow levels on the </w:t>
      </w:r>
      <w:r w:rsidR="00D41153">
        <w:rPr>
          <w:sz w:val="24"/>
          <w:szCs w:val="24"/>
        </w:rPr>
        <w:t>Bulkley River</w:t>
      </w:r>
      <w:r>
        <w:rPr>
          <w:sz w:val="24"/>
          <w:szCs w:val="24"/>
        </w:rPr>
        <w:t xml:space="preserve"> </w:t>
      </w:r>
      <w:r w:rsidR="000317EE">
        <w:rPr>
          <w:sz w:val="24"/>
          <w:szCs w:val="24"/>
        </w:rPr>
        <w:t xml:space="preserve">increased over the weekend and </w:t>
      </w:r>
      <w:r w:rsidR="00D41153">
        <w:rPr>
          <w:sz w:val="24"/>
          <w:szCs w:val="24"/>
        </w:rPr>
        <w:t xml:space="preserve">is </w:t>
      </w:r>
      <w:r>
        <w:rPr>
          <w:sz w:val="24"/>
          <w:szCs w:val="24"/>
        </w:rPr>
        <w:t>estimated to be flowing at</w:t>
      </w:r>
      <w:r w:rsidR="00D41153">
        <w:rPr>
          <w:sz w:val="24"/>
          <w:szCs w:val="24"/>
        </w:rPr>
        <w:t xml:space="preserve"> </w:t>
      </w:r>
      <w:r w:rsidR="000317EE">
        <w:rPr>
          <w:sz w:val="24"/>
          <w:szCs w:val="24"/>
        </w:rPr>
        <w:t>746</w:t>
      </w:r>
      <w:r w:rsidR="001D2E11">
        <w:rPr>
          <w:sz w:val="24"/>
          <w:szCs w:val="24"/>
        </w:rPr>
        <w:t> </w:t>
      </w:r>
      <w:r w:rsidR="00D41153">
        <w:rPr>
          <w:sz w:val="24"/>
          <w:szCs w:val="24"/>
        </w:rPr>
        <w:t>m</w:t>
      </w:r>
      <w:r w:rsidR="00D41153" w:rsidRPr="00BD30C7">
        <w:rPr>
          <w:sz w:val="24"/>
          <w:szCs w:val="24"/>
          <w:vertAlign w:val="superscript"/>
        </w:rPr>
        <w:t>3</w:t>
      </w:r>
      <w:r w:rsidR="00D41153">
        <w:rPr>
          <w:sz w:val="24"/>
          <w:szCs w:val="24"/>
        </w:rPr>
        <w:t xml:space="preserve">/s </w:t>
      </w:r>
      <w:r w:rsidR="000317EE">
        <w:rPr>
          <w:sz w:val="24"/>
          <w:szCs w:val="24"/>
        </w:rPr>
        <w:t>(gauge water level is 2.39</w:t>
      </w:r>
      <w:r w:rsidR="000317EE">
        <w:t> </w:t>
      </w:r>
      <w:r w:rsidR="000317EE" w:rsidRPr="000317EE">
        <w:t>m</w:t>
      </w:r>
      <w:r w:rsidR="000317EE">
        <w:t xml:space="preserve">) </w:t>
      </w:r>
      <w:r w:rsidR="000317EE" w:rsidRPr="000317EE">
        <w:rPr>
          <w:sz w:val="24"/>
          <w:szCs w:val="24"/>
        </w:rPr>
        <w:t>at</w:t>
      </w:r>
      <w:r w:rsidR="000317EE">
        <w:rPr>
          <w:sz w:val="24"/>
          <w:szCs w:val="24"/>
        </w:rPr>
        <w:t xml:space="preserve"> the Quick gauge (Water Survey of Canada gauge 08EE004). </w:t>
      </w:r>
      <w:r w:rsidR="00D41153">
        <w:rPr>
          <w:sz w:val="24"/>
          <w:szCs w:val="24"/>
        </w:rPr>
        <w:t>The Bulkley River near Smither</w:t>
      </w:r>
      <w:r w:rsidR="00FE75B2">
        <w:rPr>
          <w:sz w:val="24"/>
          <w:szCs w:val="24"/>
        </w:rPr>
        <w:t xml:space="preserve">s (WSC 08EE005) is </w:t>
      </w:r>
      <w:r w:rsidR="000E7A12">
        <w:rPr>
          <w:sz w:val="24"/>
          <w:szCs w:val="24"/>
        </w:rPr>
        <w:t xml:space="preserve">estimated to be flowing </w:t>
      </w:r>
      <w:r w:rsidR="00FE75B2">
        <w:rPr>
          <w:sz w:val="24"/>
          <w:szCs w:val="24"/>
        </w:rPr>
        <w:t xml:space="preserve">at </w:t>
      </w:r>
      <w:r w:rsidR="003835EE">
        <w:rPr>
          <w:sz w:val="24"/>
          <w:szCs w:val="24"/>
        </w:rPr>
        <w:t>9</w:t>
      </w:r>
      <w:r w:rsidR="000317EE">
        <w:rPr>
          <w:sz w:val="24"/>
          <w:szCs w:val="24"/>
        </w:rPr>
        <w:t>75</w:t>
      </w:r>
      <w:r w:rsidR="00D41153">
        <w:rPr>
          <w:sz w:val="24"/>
          <w:szCs w:val="24"/>
        </w:rPr>
        <w:t> m</w:t>
      </w:r>
      <w:r w:rsidR="00D41153" w:rsidRPr="00BD30C7">
        <w:rPr>
          <w:sz w:val="24"/>
          <w:szCs w:val="24"/>
          <w:vertAlign w:val="superscript"/>
        </w:rPr>
        <w:t>3</w:t>
      </w:r>
      <w:r w:rsidR="00D41153">
        <w:rPr>
          <w:sz w:val="24"/>
          <w:szCs w:val="24"/>
        </w:rPr>
        <w:t>/s</w:t>
      </w:r>
      <w:r w:rsidR="0065484C">
        <w:rPr>
          <w:sz w:val="24"/>
          <w:szCs w:val="24"/>
        </w:rPr>
        <w:t xml:space="preserve"> </w:t>
      </w:r>
      <w:r w:rsidR="00D41153">
        <w:rPr>
          <w:sz w:val="24"/>
          <w:szCs w:val="24"/>
        </w:rPr>
        <w:t xml:space="preserve">with a gauge </w:t>
      </w:r>
      <w:r w:rsidR="000317EE">
        <w:rPr>
          <w:sz w:val="24"/>
          <w:szCs w:val="24"/>
        </w:rPr>
        <w:t xml:space="preserve">water level </w:t>
      </w:r>
      <w:r w:rsidR="00D41153">
        <w:rPr>
          <w:sz w:val="24"/>
          <w:szCs w:val="24"/>
        </w:rPr>
        <w:t>of 5.0</w:t>
      </w:r>
      <w:r w:rsidR="000317EE">
        <w:rPr>
          <w:sz w:val="24"/>
          <w:szCs w:val="24"/>
        </w:rPr>
        <w:t>4</w:t>
      </w:r>
      <w:r w:rsidR="00D41153">
        <w:rPr>
          <w:sz w:val="24"/>
          <w:szCs w:val="24"/>
        </w:rPr>
        <w:t xml:space="preserve"> m. </w:t>
      </w:r>
    </w:p>
    <w:p w:rsidR="00970B0A" w:rsidRDefault="00E173E1" w:rsidP="00D41153">
      <w:pPr>
        <w:pStyle w:val="ListParagraph"/>
        <w:spacing w:after="120"/>
        <w:ind w:left="0"/>
        <w:rPr>
          <w:sz w:val="24"/>
          <w:szCs w:val="24"/>
        </w:rPr>
      </w:pPr>
      <w:r>
        <w:rPr>
          <w:sz w:val="24"/>
          <w:szCs w:val="24"/>
        </w:rPr>
        <w:t>The weather forecast for the week indicates t</w:t>
      </w:r>
      <w:r w:rsidR="00D41153">
        <w:rPr>
          <w:sz w:val="24"/>
          <w:szCs w:val="24"/>
        </w:rPr>
        <w:t xml:space="preserve">emperatures are expected to remain warm </w:t>
      </w:r>
      <w:r w:rsidR="000317EE">
        <w:rPr>
          <w:sz w:val="24"/>
          <w:szCs w:val="24"/>
        </w:rPr>
        <w:t>with continued unsettled conditions and potential for thunderstorms over the next 2</w:t>
      </w:r>
      <w:r w:rsidR="006A3043">
        <w:rPr>
          <w:sz w:val="24"/>
          <w:szCs w:val="24"/>
        </w:rPr>
        <w:t xml:space="preserve"> </w:t>
      </w:r>
      <w:r w:rsidR="000317EE">
        <w:rPr>
          <w:sz w:val="24"/>
          <w:szCs w:val="24"/>
        </w:rPr>
        <w:t>to 3</w:t>
      </w:r>
      <w:r w:rsidR="006A3043">
        <w:rPr>
          <w:sz w:val="24"/>
          <w:szCs w:val="24"/>
        </w:rPr>
        <w:t xml:space="preserve"> </w:t>
      </w:r>
      <w:r w:rsidR="000317EE">
        <w:rPr>
          <w:sz w:val="24"/>
          <w:szCs w:val="24"/>
        </w:rPr>
        <w:t xml:space="preserve">days. By Thursday, an upper low will sweep through the area, </w:t>
      </w:r>
      <w:r>
        <w:rPr>
          <w:sz w:val="24"/>
          <w:szCs w:val="24"/>
        </w:rPr>
        <w:t>bringing the potential for more rain events with totals in the range of 20 to 30 mm through to Saturday.</w:t>
      </w:r>
      <w:r w:rsidR="003835EE">
        <w:rPr>
          <w:sz w:val="24"/>
          <w:szCs w:val="24"/>
        </w:rPr>
        <w:t xml:space="preserve"> </w:t>
      </w:r>
      <w:r>
        <w:rPr>
          <w:sz w:val="24"/>
          <w:szCs w:val="24"/>
        </w:rPr>
        <w:t>The warm conditions and rain to come</w:t>
      </w:r>
      <w:bookmarkStart w:id="0" w:name="_GoBack"/>
      <w:bookmarkEnd w:id="0"/>
      <w:r>
        <w:rPr>
          <w:sz w:val="24"/>
          <w:szCs w:val="24"/>
        </w:rPr>
        <w:t xml:space="preserve"> will likely exhaust most of the snow pack remaining in the headwaters.</w:t>
      </w:r>
      <w:r w:rsidR="00220AC7">
        <w:rPr>
          <w:sz w:val="24"/>
          <w:szCs w:val="24"/>
        </w:rPr>
        <w:t xml:space="preserve"> </w:t>
      </w:r>
    </w:p>
    <w:p w:rsidR="00E90444" w:rsidRDefault="00E90444" w:rsidP="00D41153">
      <w:pPr>
        <w:pStyle w:val="ListParagraph"/>
        <w:spacing w:after="120"/>
        <w:ind w:left="0"/>
        <w:rPr>
          <w:sz w:val="24"/>
          <w:szCs w:val="24"/>
        </w:rPr>
      </w:pPr>
      <w:r>
        <w:rPr>
          <w:sz w:val="24"/>
          <w:szCs w:val="24"/>
        </w:rPr>
        <w:t xml:space="preserve">Flow levels on </w:t>
      </w:r>
      <w:r w:rsidR="00E173E1">
        <w:rPr>
          <w:sz w:val="24"/>
          <w:szCs w:val="24"/>
        </w:rPr>
        <w:t xml:space="preserve">the Bulkley River </w:t>
      </w:r>
      <w:r>
        <w:rPr>
          <w:sz w:val="24"/>
          <w:szCs w:val="24"/>
        </w:rPr>
        <w:t xml:space="preserve">are </w:t>
      </w:r>
      <w:r w:rsidR="00E173E1">
        <w:rPr>
          <w:sz w:val="24"/>
          <w:szCs w:val="24"/>
        </w:rPr>
        <w:t xml:space="preserve">expected to </w:t>
      </w:r>
      <w:r w:rsidR="004E08BA">
        <w:rPr>
          <w:sz w:val="24"/>
          <w:szCs w:val="24"/>
        </w:rPr>
        <w:t xml:space="preserve">undulate </w:t>
      </w:r>
      <w:r>
        <w:rPr>
          <w:sz w:val="24"/>
          <w:szCs w:val="24"/>
        </w:rPr>
        <w:t xml:space="preserve">until Thursday. With the potential for moderate rain totals later this week, flow levels are expected to increase on </w:t>
      </w:r>
      <w:r w:rsidR="004E08BA">
        <w:rPr>
          <w:sz w:val="24"/>
          <w:szCs w:val="24"/>
        </w:rPr>
        <w:t xml:space="preserve">the weekend to between 790 </w:t>
      </w:r>
      <w:r>
        <w:rPr>
          <w:sz w:val="24"/>
          <w:szCs w:val="24"/>
        </w:rPr>
        <w:t>to</w:t>
      </w:r>
      <w:r w:rsidR="004E08BA">
        <w:rPr>
          <w:sz w:val="24"/>
          <w:szCs w:val="24"/>
        </w:rPr>
        <w:t xml:space="preserve"> </w:t>
      </w:r>
      <w:r>
        <w:rPr>
          <w:sz w:val="24"/>
          <w:szCs w:val="24"/>
        </w:rPr>
        <w:t>850 m</w:t>
      </w:r>
      <w:r w:rsidRPr="00BD30C7">
        <w:rPr>
          <w:sz w:val="24"/>
          <w:szCs w:val="24"/>
          <w:vertAlign w:val="superscript"/>
        </w:rPr>
        <w:t>3</w:t>
      </w:r>
      <w:r>
        <w:rPr>
          <w:sz w:val="24"/>
          <w:szCs w:val="24"/>
        </w:rPr>
        <w:t>/s at the Quick gauge (WSC 08EE004) and between 1020 to 1080 m</w:t>
      </w:r>
      <w:r w:rsidRPr="00BD30C7">
        <w:rPr>
          <w:sz w:val="24"/>
          <w:szCs w:val="24"/>
          <w:vertAlign w:val="superscript"/>
        </w:rPr>
        <w:t>3</w:t>
      </w:r>
      <w:r>
        <w:rPr>
          <w:sz w:val="24"/>
          <w:szCs w:val="24"/>
        </w:rPr>
        <w:t>/s at Smithers (WSC 08EE005), depending on rain totals.</w:t>
      </w:r>
    </w:p>
    <w:p w:rsidR="00D41153" w:rsidRPr="00A514E3" w:rsidRDefault="00E90444" w:rsidP="00D41153">
      <w:pPr>
        <w:pStyle w:val="ListParagraph"/>
        <w:spacing w:after="120"/>
        <w:ind w:left="0"/>
        <w:rPr>
          <w:sz w:val="24"/>
          <w:szCs w:val="24"/>
        </w:rPr>
      </w:pPr>
      <w:r>
        <w:rPr>
          <w:sz w:val="24"/>
          <w:szCs w:val="24"/>
        </w:rPr>
        <w:t xml:space="preserve">Due to the uncertainty in the precipitation forecasts for late this week, forecast flows may change substantially by Wednesday of this week. An updated advisory will be issued at that time. </w:t>
      </w:r>
      <w:r w:rsidR="00D41153" w:rsidRPr="00A514E3">
        <w:rPr>
          <w:sz w:val="24"/>
          <w:szCs w:val="24"/>
        </w:rPr>
        <w:t xml:space="preserve">The </w:t>
      </w:r>
      <w:hyperlink r:id="rId8" w:history="1">
        <w:r w:rsidR="00D41153" w:rsidRPr="00437E69">
          <w:rPr>
            <w:rStyle w:val="Hyperlink"/>
            <w:sz w:val="24"/>
            <w:szCs w:val="24"/>
          </w:rPr>
          <w:t>River Forecast Centre</w:t>
        </w:r>
      </w:hyperlink>
      <w:r w:rsidR="00D41153" w:rsidRPr="00A514E3">
        <w:rPr>
          <w:sz w:val="24"/>
          <w:szCs w:val="24"/>
        </w:rPr>
        <w:t xml:space="preserve"> will continue to monitor conditions and will provide updates as conditions warrant. </w:t>
      </w:r>
    </w:p>
    <w:p w:rsidR="00D16D7A" w:rsidRPr="0069159F" w:rsidRDefault="00D16D7A" w:rsidP="0069159F"/>
    <w:sectPr w:rsidR="00D16D7A" w:rsidRPr="0069159F" w:rsidSect="00C55C04">
      <w:headerReference w:type="default" r:id="rId9"/>
      <w:footerReference w:type="default" r:id="rId10"/>
      <w:pgSz w:w="12240" w:h="15840"/>
      <w:pgMar w:top="1134" w:right="1474" w:bottom="1134" w:left="1418"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69B2" w:rsidRDefault="001769B2">
      <w:r>
        <w:separator/>
      </w:r>
    </w:p>
  </w:endnote>
  <w:endnote w:type="continuationSeparator" w:id="0">
    <w:p w:rsidR="001769B2" w:rsidRDefault="001769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423" w:rsidRDefault="003F0423" w:rsidP="00E42504">
    <w:pPr>
      <w:pBdr>
        <w:top w:val="single" w:sz="4" w:space="1" w:color="auto"/>
      </w:pBdr>
      <w:autoSpaceDE w:val="0"/>
      <w:autoSpaceDN w:val="0"/>
      <w:adjustRightInd w:val="0"/>
      <w:rPr>
        <w:rFonts w:ascii="Arial" w:hAnsi="Arial" w:cs="Lucida Sans Unicode"/>
        <w:b/>
        <w:sz w:val="18"/>
        <w:szCs w:val="18"/>
      </w:rPr>
    </w:pPr>
  </w:p>
  <w:p w:rsidR="003F0423" w:rsidRPr="00D504B2" w:rsidRDefault="003F0423" w:rsidP="00E42504">
    <w:pPr>
      <w:autoSpaceDE w:val="0"/>
      <w:autoSpaceDN w:val="0"/>
      <w:adjustRightInd w:val="0"/>
      <w:rPr>
        <w:rFonts w:ascii="Arial" w:hAnsi="Arial" w:cs="Lucida Sans Unicode"/>
        <w:sz w:val="18"/>
        <w:szCs w:val="18"/>
      </w:rPr>
    </w:pPr>
    <w:r>
      <w:rPr>
        <w:rFonts w:ascii="Arial" w:hAnsi="Arial" w:cs="Lucida Sans Unicode"/>
        <w:sz w:val="18"/>
        <w:szCs w:val="18"/>
      </w:rPr>
      <w:t>A</w:t>
    </w:r>
    <w:r w:rsidRPr="00F5001C">
      <w:rPr>
        <w:rFonts w:ascii="Arial" w:hAnsi="Arial" w:cs="Lucida Sans Unicode"/>
        <w:color w:val="000000"/>
        <w:sz w:val="18"/>
        <w:szCs w:val="18"/>
      </w:rPr>
      <w:t xml:space="preserve"> </w:t>
    </w:r>
    <w:r w:rsidRPr="00F5001C">
      <w:rPr>
        <w:rFonts w:ascii="Arial" w:hAnsi="Arial" w:cs="Lucida Sans Unicode"/>
        <w:b/>
        <w:i/>
        <w:color w:val="000000"/>
        <w:sz w:val="18"/>
        <w:szCs w:val="18"/>
      </w:rPr>
      <w:t>High Streamflow Advisory</w:t>
    </w:r>
    <w:r w:rsidRPr="00D504B2">
      <w:rPr>
        <w:rFonts w:ascii="Arial" w:hAnsi="Arial" w:cs="Lucida Sans Unicode"/>
        <w:sz w:val="18"/>
        <w:szCs w:val="18"/>
      </w:rPr>
      <w:t xml:space="preserve"> means that river levels are rising or expected to rise rapidly, but that </w:t>
    </w:r>
    <w:r w:rsidRPr="002307F3">
      <w:rPr>
        <w:rFonts w:ascii="Arial" w:hAnsi="Arial" w:cs="Lucida Sans Unicode"/>
        <w:sz w:val="18"/>
        <w:szCs w:val="18"/>
      </w:rPr>
      <w:t>no major flooding is expected</w:t>
    </w:r>
    <w:r w:rsidRPr="00D504B2">
      <w:rPr>
        <w:rFonts w:ascii="Arial" w:hAnsi="Arial" w:cs="Lucida Sans Unicode"/>
        <w:sz w:val="18"/>
        <w:szCs w:val="18"/>
      </w:rPr>
      <w:t>.  Minor flooding in low-lying areas is possible.</w:t>
    </w:r>
  </w:p>
  <w:p w:rsidR="003F0423" w:rsidRPr="00D504B2" w:rsidRDefault="003F0423" w:rsidP="00E42504">
    <w:pPr>
      <w:autoSpaceDE w:val="0"/>
      <w:autoSpaceDN w:val="0"/>
      <w:adjustRightInd w:val="0"/>
      <w:rPr>
        <w:rFonts w:ascii="Arial" w:hAnsi="Arial" w:cs="Lucida Sans Unicode"/>
        <w:sz w:val="18"/>
        <w:szCs w:val="18"/>
      </w:rPr>
    </w:pPr>
  </w:p>
  <w:p w:rsidR="003F0423" w:rsidRPr="00D504B2" w:rsidRDefault="003F0423" w:rsidP="00E42504">
    <w:pPr>
      <w:autoSpaceDE w:val="0"/>
      <w:autoSpaceDN w:val="0"/>
      <w:adjustRightInd w:val="0"/>
      <w:rPr>
        <w:rFonts w:ascii="Arial" w:hAnsi="Arial" w:cs="Lucida Sans Unicode"/>
        <w:sz w:val="18"/>
        <w:szCs w:val="18"/>
      </w:rPr>
    </w:pPr>
    <w:r w:rsidRPr="00D504B2">
      <w:rPr>
        <w:rFonts w:ascii="Arial" w:hAnsi="Arial" w:cs="Lucida Sans Unicode"/>
        <w:sz w:val="18"/>
        <w:szCs w:val="18"/>
      </w:rPr>
      <w:t xml:space="preserve">A </w:t>
    </w:r>
    <w:r w:rsidRPr="00F5001C">
      <w:rPr>
        <w:rFonts w:ascii="Arial" w:hAnsi="Arial" w:cs="Lucida Sans Unicode"/>
        <w:b/>
        <w:i/>
        <w:color w:val="000000"/>
        <w:sz w:val="18"/>
        <w:szCs w:val="18"/>
      </w:rPr>
      <w:t>Flood Watch</w:t>
    </w:r>
    <w:r w:rsidRPr="00D504B2">
      <w:rPr>
        <w:rFonts w:ascii="Arial" w:hAnsi="Arial" w:cs="Lucida Sans Unicode"/>
        <w:sz w:val="18"/>
        <w:szCs w:val="18"/>
      </w:rPr>
      <w:t xml:space="preserve"> means that river levels are rising and will approach or may exceed bankfull.  Flooding of areas adjacent to </w:t>
    </w:r>
    <w:r>
      <w:rPr>
        <w:rFonts w:ascii="Arial" w:hAnsi="Arial" w:cs="Lucida Sans Unicode"/>
        <w:sz w:val="18"/>
        <w:szCs w:val="18"/>
      </w:rPr>
      <w:t>affected</w:t>
    </w:r>
    <w:r w:rsidRPr="00D504B2">
      <w:rPr>
        <w:rFonts w:ascii="Arial" w:hAnsi="Arial" w:cs="Lucida Sans Unicode"/>
        <w:sz w:val="18"/>
        <w:szCs w:val="18"/>
      </w:rPr>
      <w:t xml:space="preserve"> rivers may occur.</w:t>
    </w:r>
  </w:p>
  <w:p w:rsidR="003F0423" w:rsidRPr="00D504B2" w:rsidRDefault="003F0423" w:rsidP="00E42504">
    <w:pPr>
      <w:autoSpaceDE w:val="0"/>
      <w:autoSpaceDN w:val="0"/>
      <w:adjustRightInd w:val="0"/>
      <w:rPr>
        <w:rFonts w:ascii="Arial" w:hAnsi="Arial" w:cs="Lucida Sans Unicode"/>
        <w:sz w:val="18"/>
        <w:szCs w:val="18"/>
      </w:rPr>
    </w:pPr>
  </w:p>
  <w:p w:rsidR="003F0423" w:rsidRPr="00D504B2" w:rsidRDefault="003F0423" w:rsidP="00E42504">
    <w:pPr>
      <w:autoSpaceDE w:val="0"/>
      <w:autoSpaceDN w:val="0"/>
      <w:adjustRightInd w:val="0"/>
      <w:rPr>
        <w:rFonts w:ascii="Arial" w:hAnsi="Arial" w:cs="Lucida Sans Unicode"/>
        <w:sz w:val="18"/>
        <w:szCs w:val="18"/>
      </w:rPr>
    </w:pPr>
    <w:r>
      <w:rPr>
        <w:rFonts w:ascii="Arial" w:hAnsi="Arial" w:cs="Lucida Sans Unicode"/>
        <w:sz w:val="18"/>
        <w:szCs w:val="18"/>
      </w:rPr>
      <w:t xml:space="preserve">A </w:t>
    </w:r>
    <w:r w:rsidRPr="00F5001C">
      <w:rPr>
        <w:rFonts w:ascii="Arial" w:hAnsi="Arial" w:cs="Lucida Sans Unicode"/>
        <w:b/>
        <w:i/>
        <w:color w:val="000000"/>
        <w:sz w:val="18"/>
        <w:szCs w:val="18"/>
      </w:rPr>
      <w:t>Flood Warning</w:t>
    </w:r>
    <w:r w:rsidRPr="00D504B2">
      <w:rPr>
        <w:rFonts w:ascii="Arial" w:hAnsi="Arial" w:cs="Lucida Sans Unicode"/>
        <w:sz w:val="18"/>
        <w:szCs w:val="18"/>
      </w:rPr>
      <w:t xml:space="preserve"> means that river levels have exceeded bankfull or will exceed bank</w:t>
    </w:r>
    <w:r>
      <w:rPr>
        <w:rFonts w:ascii="Arial" w:hAnsi="Arial" w:cs="Lucida Sans Unicode"/>
        <w:sz w:val="18"/>
        <w:szCs w:val="18"/>
      </w:rPr>
      <w:t xml:space="preserve">full </w:t>
    </w:r>
    <w:r w:rsidRPr="00D504B2">
      <w:rPr>
        <w:rFonts w:ascii="Arial" w:hAnsi="Arial" w:cs="Lucida Sans Unicode"/>
        <w:sz w:val="18"/>
        <w:szCs w:val="18"/>
      </w:rPr>
      <w:t>imminently, and that flooding of areas adjacent to the rivers affect</w:t>
    </w:r>
    <w:r>
      <w:rPr>
        <w:rFonts w:ascii="Arial" w:hAnsi="Arial" w:cs="Lucida Sans Unicode"/>
        <w:sz w:val="18"/>
        <w:szCs w:val="18"/>
      </w:rPr>
      <w:t>ed</w:t>
    </w:r>
    <w:r w:rsidRPr="00D504B2">
      <w:rPr>
        <w:rFonts w:ascii="Arial" w:hAnsi="Arial" w:cs="Lucida Sans Unicode"/>
        <w:sz w:val="18"/>
        <w:szCs w:val="18"/>
      </w:rPr>
      <w:t xml:space="preserve"> will result.  </w:t>
    </w:r>
  </w:p>
  <w:p w:rsidR="003F0423" w:rsidRDefault="003F0423" w:rsidP="00E42504">
    <w:pPr>
      <w:autoSpaceDE w:val="0"/>
      <w:autoSpaceDN w:val="0"/>
      <w:adjustRightInd w:val="0"/>
      <w:rPr>
        <w:rFonts w:ascii="Arial" w:hAnsi="Arial" w:cs="Lucida Sans Unicode"/>
        <w:sz w:val="20"/>
        <w:szCs w:val="16"/>
      </w:rPr>
    </w:pPr>
  </w:p>
  <w:p w:rsidR="003F0423" w:rsidRDefault="003F042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69B2" w:rsidRDefault="001769B2">
      <w:r>
        <w:separator/>
      </w:r>
    </w:p>
  </w:footnote>
  <w:footnote w:type="continuationSeparator" w:id="0">
    <w:p w:rsidR="001769B2" w:rsidRDefault="001769B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423" w:rsidRPr="000E73A1" w:rsidRDefault="003F0423" w:rsidP="00CB591C">
    <w:pPr>
      <w:autoSpaceDE w:val="0"/>
      <w:autoSpaceDN w:val="0"/>
      <w:adjustRightInd w:val="0"/>
      <w:rPr>
        <w:rFonts w:ascii="Arial" w:hAnsi="Arial" w:cs="Arial"/>
        <w:b/>
        <w:bCs/>
        <w:sz w:val="32"/>
        <w:szCs w:val="36"/>
        <w:lang w:val="en-US"/>
      </w:rPr>
    </w:pPr>
    <w:r w:rsidRPr="000E73A1">
      <w:rPr>
        <w:rFonts w:ascii="Arial" w:hAnsi="Arial" w:cs="Arial"/>
        <w:b/>
        <w:bCs/>
        <w:sz w:val="32"/>
        <w:szCs w:val="36"/>
        <w:lang w:val="en-US"/>
      </w:rPr>
      <w:t>Ministry of Forests, Lands and Natural Resource Operations</w:t>
    </w:r>
  </w:p>
  <w:p w:rsidR="003F0423" w:rsidRPr="000E73A1" w:rsidRDefault="003F0423" w:rsidP="00CB591C">
    <w:pPr>
      <w:autoSpaceDE w:val="0"/>
      <w:autoSpaceDN w:val="0"/>
      <w:adjustRightInd w:val="0"/>
      <w:rPr>
        <w:rFonts w:ascii="Arial" w:hAnsi="Arial" w:cs="Arial"/>
        <w:b/>
        <w:bCs/>
        <w:sz w:val="28"/>
        <w:szCs w:val="28"/>
        <w:lang w:val="en-US"/>
      </w:rPr>
    </w:pPr>
    <w:r w:rsidRPr="000E73A1">
      <w:rPr>
        <w:rFonts w:ascii="Arial" w:hAnsi="Arial" w:cs="Arial"/>
        <w:b/>
        <w:bCs/>
        <w:sz w:val="28"/>
        <w:szCs w:val="28"/>
        <w:lang w:val="en-US"/>
      </w:rPr>
      <w:t>BC River Forecast Centre</w:t>
    </w:r>
  </w:p>
  <w:p w:rsidR="003F0423" w:rsidRDefault="003F0423" w:rsidP="00086071">
    <w:pPr>
      <w:pBdr>
        <w:bottom w:val="single" w:sz="4" w:space="1" w:color="auto"/>
      </w:pBdr>
      <w:autoSpaceDE w:val="0"/>
      <w:autoSpaceDN w:val="0"/>
      <w:adjustRightInd w:val="0"/>
      <w:rPr>
        <w:rFonts w:ascii="Arial" w:hAnsi="Arial" w:cs="Arial"/>
        <w:b/>
        <w:bCs/>
        <w:sz w:val="20"/>
        <w:szCs w:val="20"/>
        <w:lang w:val="en-US"/>
      </w:rPr>
    </w:pPr>
  </w:p>
  <w:p w:rsidR="003F0423" w:rsidRDefault="003F0423" w:rsidP="00086071">
    <w:pPr>
      <w:autoSpaceDE w:val="0"/>
      <w:autoSpaceDN w:val="0"/>
      <w:adjustRightInd w:val="0"/>
      <w:rPr>
        <w:rFonts w:ascii="Arial" w:hAnsi="Arial" w:cs="Arial"/>
        <w:b/>
        <w:bCs/>
        <w:sz w:val="20"/>
        <w:szCs w:val="20"/>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85B864F2"/>
    <w:lvl w:ilvl="0">
      <w:numFmt w:val="bullet"/>
      <w:lvlText w:val="*"/>
      <w:lvlJc w:val="left"/>
    </w:lvl>
  </w:abstractNum>
  <w:abstractNum w:abstractNumId="1">
    <w:nsid w:val="012A5EE4"/>
    <w:multiLevelType w:val="hybridMultilevel"/>
    <w:tmpl w:val="41A6FE6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
    <w:nsid w:val="01605F57"/>
    <w:multiLevelType w:val="hybridMultilevel"/>
    <w:tmpl w:val="96FE1ABA"/>
    <w:lvl w:ilvl="0" w:tplc="52702C62">
      <w:numFmt w:val="bullet"/>
      <w:lvlText w:val="–"/>
      <w:lvlJc w:val="left"/>
      <w:pPr>
        <w:tabs>
          <w:tab w:val="num" w:pos="432"/>
        </w:tabs>
        <w:ind w:left="432" w:hanging="360"/>
      </w:pPr>
      <w:rPr>
        <w:rFonts w:ascii="Arial" w:eastAsia="Times New Roman" w:hAnsi="Arial" w:cs="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
    <w:nsid w:val="055B1435"/>
    <w:multiLevelType w:val="hybridMultilevel"/>
    <w:tmpl w:val="BF8256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8495AD3"/>
    <w:multiLevelType w:val="hybridMultilevel"/>
    <w:tmpl w:val="24C8879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5">
    <w:nsid w:val="2B3E1FBA"/>
    <w:multiLevelType w:val="hybridMultilevel"/>
    <w:tmpl w:val="8F703FA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6">
    <w:nsid w:val="2D903994"/>
    <w:multiLevelType w:val="hybridMultilevel"/>
    <w:tmpl w:val="5164BBB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
    <w:nsid w:val="35110DD2"/>
    <w:multiLevelType w:val="hybridMultilevel"/>
    <w:tmpl w:val="B234FC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8">
    <w:nsid w:val="38E67FC5"/>
    <w:multiLevelType w:val="hybridMultilevel"/>
    <w:tmpl w:val="E318B742"/>
    <w:lvl w:ilvl="0" w:tplc="10090001">
      <w:start w:val="1"/>
      <w:numFmt w:val="bullet"/>
      <w:lvlText w:val=""/>
      <w:lvlJc w:val="left"/>
      <w:pPr>
        <w:tabs>
          <w:tab w:val="num" w:pos="792"/>
        </w:tabs>
        <w:ind w:left="792" w:hanging="360"/>
      </w:pPr>
      <w:rPr>
        <w:rFonts w:ascii="Symbol" w:hAnsi="Symbol" w:hint="default"/>
      </w:rPr>
    </w:lvl>
    <w:lvl w:ilvl="1" w:tplc="10090003" w:tentative="1">
      <w:start w:val="1"/>
      <w:numFmt w:val="bullet"/>
      <w:lvlText w:val="o"/>
      <w:lvlJc w:val="left"/>
      <w:pPr>
        <w:tabs>
          <w:tab w:val="num" w:pos="1512"/>
        </w:tabs>
        <w:ind w:left="1512" w:hanging="360"/>
      </w:pPr>
      <w:rPr>
        <w:rFonts w:ascii="Courier New" w:hAnsi="Courier New" w:cs="Courier New" w:hint="default"/>
      </w:rPr>
    </w:lvl>
    <w:lvl w:ilvl="2" w:tplc="10090005" w:tentative="1">
      <w:start w:val="1"/>
      <w:numFmt w:val="bullet"/>
      <w:lvlText w:val=""/>
      <w:lvlJc w:val="left"/>
      <w:pPr>
        <w:tabs>
          <w:tab w:val="num" w:pos="2232"/>
        </w:tabs>
        <w:ind w:left="2232" w:hanging="360"/>
      </w:pPr>
      <w:rPr>
        <w:rFonts w:ascii="Wingdings" w:hAnsi="Wingdings" w:hint="default"/>
      </w:rPr>
    </w:lvl>
    <w:lvl w:ilvl="3" w:tplc="10090001" w:tentative="1">
      <w:start w:val="1"/>
      <w:numFmt w:val="bullet"/>
      <w:lvlText w:val=""/>
      <w:lvlJc w:val="left"/>
      <w:pPr>
        <w:tabs>
          <w:tab w:val="num" w:pos="2952"/>
        </w:tabs>
        <w:ind w:left="2952" w:hanging="360"/>
      </w:pPr>
      <w:rPr>
        <w:rFonts w:ascii="Symbol" w:hAnsi="Symbol" w:hint="default"/>
      </w:rPr>
    </w:lvl>
    <w:lvl w:ilvl="4" w:tplc="10090003" w:tentative="1">
      <w:start w:val="1"/>
      <w:numFmt w:val="bullet"/>
      <w:lvlText w:val="o"/>
      <w:lvlJc w:val="left"/>
      <w:pPr>
        <w:tabs>
          <w:tab w:val="num" w:pos="3672"/>
        </w:tabs>
        <w:ind w:left="3672" w:hanging="360"/>
      </w:pPr>
      <w:rPr>
        <w:rFonts w:ascii="Courier New" w:hAnsi="Courier New" w:cs="Courier New" w:hint="default"/>
      </w:rPr>
    </w:lvl>
    <w:lvl w:ilvl="5" w:tplc="10090005" w:tentative="1">
      <w:start w:val="1"/>
      <w:numFmt w:val="bullet"/>
      <w:lvlText w:val=""/>
      <w:lvlJc w:val="left"/>
      <w:pPr>
        <w:tabs>
          <w:tab w:val="num" w:pos="4392"/>
        </w:tabs>
        <w:ind w:left="4392" w:hanging="360"/>
      </w:pPr>
      <w:rPr>
        <w:rFonts w:ascii="Wingdings" w:hAnsi="Wingdings" w:hint="default"/>
      </w:rPr>
    </w:lvl>
    <w:lvl w:ilvl="6" w:tplc="10090001" w:tentative="1">
      <w:start w:val="1"/>
      <w:numFmt w:val="bullet"/>
      <w:lvlText w:val=""/>
      <w:lvlJc w:val="left"/>
      <w:pPr>
        <w:tabs>
          <w:tab w:val="num" w:pos="5112"/>
        </w:tabs>
        <w:ind w:left="5112" w:hanging="360"/>
      </w:pPr>
      <w:rPr>
        <w:rFonts w:ascii="Symbol" w:hAnsi="Symbol" w:hint="default"/>
      </w:rPr>
    </w:lvl>
    <w:lvl w:ilvl="7" w:tplc="10090003" w:tentative="1">
      <w:start w:val="1"/>
      <w:numFmt w:val="bullet"/>
      <w:lvlText w:val="o"/>
      <w:lvlJc w:val="left"/>
      <w:pPr>
        <w:tabs>
          <w:tab w:val="num" w:pos="5832"/>
        </w:tabs>
        <w:ind w:left="5832" w:hanging="360"/>
      </w:pPr>
      <w:rPr>
        <w:rFonts w:ascii="Courier New" w:hAnsi="Courier New" w:cs="Courier New" w:hint="default"/>
      </w:rPr>
    </w:lvl>
    <w:lvl w:ilvl="8" w:tplc="10090005" w:tentative="1">
      <w:start w:val="1"/>
      <w:numFmt w:val="bullet"/>
      <w:lvlText w:val=""/>
      <w:lvlJc w:val="left"/>
      <w:pPr>
        <w:tabs>
          <w:tab w:val="num" w:pos="6552"/>
        </w:tabs>
        <w:ind w:left="6552" w:hanging="360"/>
      </w:pPr>
      <w:rPr>
        <w:rFonts w:ascii="Wingdings" w:hAnsi="Wingdings" w:hint="default"/>
      </w:rPr>
    </w:lvl>
  </w:abstractNum>
  <w:abstractNum w:abstractNumId="9">
    <w:nsid w:val="467B158B"/>
    <w:multiLevelType w:val="hybridMultilevel"/>
    <w:tmpl w:val="3A2E77D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0">
    <w:nsid w:val="51445A6B"/>
    <w:multiLevelType w:val="hybridMultilevel"/>
    <w:tmpl w:val="16A4FDF8"/>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nsid w:val="564021D4"/>
    <w:multiLevelType w:val="hybridMultilevel"/>
    <w:tmpl w:val="FAC61502"/>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2">
    <w:nsid w:val="58AE4322"/>
    <w:multiLevelType w:val="hybridMultilevel"/>
    <w:tmpl w:val="228478A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5D4A2A06"/>
    <w:multiLevelType w:val="hybridMultilevel"/>
    <w:tmpl w:val="DB26CA1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603C321E"/>
    <w:multiLevelType w:val="hybridMultilevel"/>
    <w:tmpl w:val="B23E88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nsid w:val="61F30538"/>
    <w:multiLevelType w:val="hybridMultilevel"/>
    <w:tmpl w:val="ED02E50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6">
    <w:nsid w:val="65F77847"/>
    <w:multiLevelType w:val="hybridMultilevel"/>
    <w:tmpl w:val="183861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nsid w:val="66273D90"/>
    <w:multiLevelType w:val="hybridMultilevel"/>
    <w:tmpl w:val="DEF854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nsid w:val="6D5D654C"/>
    <w:multiLevelType w:val="hybridMultilevel"/>
    <w:tmpl w:val="E6BA0A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9">
    <w:nsid w:val="7027561E"/>
    <w:multiLevelType w:val="hybridMultilevel"/>
    <w:tmpl w:val="E47C0F3E"/>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0">
    <w:nsid w:val="70804041"/>
    <w:multiLevelType w:val="hybridMultilevel"/>
    <w:tmpl w:val="91A6013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1">
    <w:nsid w:val="748276C1"/>
    <w:multiLevelType w:val="hybridMultilevel"/>
    <w:tmpl w:val="0F3CEA4A"/>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22">
    <w:nsid w:val="7782124F"/>
    <w:multiLevelType w:val="hybridMultilevel"/>
    <w:tmpl w:val="0B92660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3">
    <w:nsid w:val="7C5773B6"/>
    <w:multiLevelType w:val="hybridMultilevel"/>
    <w:tmpl w:val="AC34BF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nsid w:val="7CB802E8"/>
    <w:multiLevelType w:val="hybridMultilevel"/>
    <w:tmpl w:val="2462299E"/>
    <w:lvl w:ilvl="0" w:tplc="52702C62">
      <w:numFmt w:val="bullet"/>
      <w:lvlText w:val="–"/>
      <w:lvlJc w:val="left"/>
      <w:pPr>
        <w:tabs>
          <w:tab w:val="num" w:pos="432"/>
        </w:tabs>
        <w:ind w:left="432" w:hanging="360"/>
      </w:pPr>
      <w:rPr>
        <w:rFonts w:ascii="Arial" w:eastAsia="Times New Roman" w:hAnsi="Arial" w:cs="Arial" w:hint="default"/>
      </w:rPr>
    </w:lvl>
    <w:lvl w:ilvl="1" w:tplc="10090003" w:tentative="1">
      <w:start w:val="1"/>
      <w:numFmt w:val="bullet"/>
      <w:lvlText w:val="o"/>
      <w:lvlJc w:val="left"/>
      <w:pPr>
        <w:tabs>
          <w:tab w:val="num" w:pos="1152"/>
        </w:tabs>
        <w:ind w:left="1152" w:hanging="360"/>
      </w:pPr>
      <w:rPr>
        <w:rFonts w:ascii="Courier New" w:hAnsi="Courier New" w:cs="Courier New" w:hint="default"/>
      </w:rPr>
    </w:lvl>
    <w:lvl w:ilvl="2" w:tplc="10090005" w:tentative="1">
      <w:start w:val="1"/>
      <w:numFmt w:val="bullet"/>
      <w:lvlText w:val=""/>
      <w:lvlJc w:val="left"/>
      <w:pPr>
        <w:tabs>
          <w:tab w:val="num" w:pos="1872"/>
        </w:tabs>
        <w:ind w:left="1872" w:hanging="360"/>
      </w:pPr>
      <w:rPr>
        <w:rFonts w:ascii="Wingdings" w:hAnsi="Wingdings" w:hint="default"/>
      </w:rPr>
    </w:lvl>
    <w:lvl w:ilvl="3" w:tplc="10090001" w:tentative="1">
      <w:start w:val="1"/>
      <w:numFmt w:val="bullet"/>
      <w:lvlText w:val=""/>
      <w:lvlJc w:val="left"/>
      <w:pPr>
        <w:tabs>
          <w:tab w:val="num" w:pos="2592"/>
        </w:tabs>
        <w:ind w:left="2592" w:hanging="360"/>
      </w:pPr>
      <w:rPr>
        <w:rFonts w:ascii="Symbol" w:hAnsi="Symbol" w:hint="default"/>
      </w:rPr>
    </w:lvl>
    <w:lvl w:ilvl="4" w:tplc="10090003" w:tentative="1">
      <w:start w:val="1"/>
      <w:numFmt w:val="bullet"/>
      <w:lvlText w:val="o"/>
      <w:lvlJc w:val="left"/>
      <w:pPr>
        <w:tabs>
          <w:tab w:val="num" w:pos="3312"/>
        </w:tabs>
        <w:ind w:left="3312" w:hanging="360"/>
      </w:pPr>
      <w:rPr>
        <w:rFonts w:ascii="Courier New" w:hAnsi="Courier New" w:cs="Courier New" w:hint="default"/>
      </w:rPr>
    </w:lvl>
    <w:lvl w:ilvl="5" w:tplc="10090005" w:tentative="1">
      <w:start w:val="1"/>
      <w:numFmt w:val="bullet"/>
      <w:lvlText w:val=""/>
      <w:lvlJc w:val="left"/>
      <w:pPr>
        <w:tabs>
          <w:tab w:val="num" w:pos="4032"/>
        </w:tabs>
        <w:ind w:left="4032" w:hanging="360"/>
      </w:pPr>
      <w:rPr>
        <w:rFonts w:ascii="Wingdings" w:hAnsi="Wingdings" w:hint="default"/>
      </w:rPr>
    </w:lvl>
    <w:lvl w:ilvl="6" w:tplc="10090001" w:tentative="1">
      <w:start w:val="1"/>
      <w:numFmt w:val="bullet"/>
      <w:lvlText w:val=""/>
      <w:lvlJc w:val="left"/>
      <w:pPr>
        <w:tabs>
          <w:tab w:val="num" w:pos="4752"/>
        </w:tabs>
        <w:ind w:left="4752" w:hanging="360"/>
      </w:pPr>
      <w:rPr>
        <w:rFonts w:ascii="Symbol" w:hAnsi="Symbol" w:hint="default"/>
      </w:rPr>
    </w:lvl>
    <w:lvl w:ilvl="7" w:tplc="10090003" w:tentative="1">
      <w:start w:val="1"/>
      <w:numFmt w:val="bullet"/>
      <w:lvlText w:val="o"/>
      <w:lvlJc w:val="left"/>
      <w:pPr>
        <w:tabs>
          <w:tab w:val="num" w:pos="5472"/>
        </w:tabs>
        <w:ind w:left="5472" w:hanging="360"/>
      </w:pPr>
      <w:rPr>
        <w:rFonts w:ascii="Courier New" w:hAnsi="Courier New" w:cs="Courier New" w:hint="default"/>
      </w:rPr>
    </w:lvl>
    <w:lvl w:ilvl="8" w:tplc="10090005" w:tentative="1">
      <w:start w:val="1"/>
      <w:numFmt w:val="bullet"/>
      <w:lvlText w:val=""/>
      <w:lvlJc w:val="left"/>
      <w:pPr>
        <w:tabs>
          <w:tab w:val="num" w:pos="6192"/>
        </w:tabs>
        <w:ind w:left="6192" w:hanging="360"/>
      </w:pPr>
      <w:rPr>
        <w:rFonts w:ascii="Wingdings" w:hAnsi="Wingdings" w:hint="default"/>
      </w:rPr>
    </w:lvl>
  </w:abstractNum>
  <w:num w:numId="1">
    <w:abstractNumId w:val="15"/>
  </w:num>
  <w:num w:numId="2">
    <w:abstractNumId w:val="12"/>
  </w:num>
  <w:num w:numId="3">
    <w:abstractNumId w:val="4"/>
  </w:num>
  <w:num w:numId="4">
    <w:abstractNumId w:val="13"/>
  </w:num>
  <w:num w:numId="5">
    <w:abstractNumId w:val="0"/>
    <w:lvlOverride w:ilvl="0">
      <w:lvl w:ilvl="0">
        <w:numFmt w:val="bullet"/>
        <w:lvlText w:val=""/>
        <w:legacy w:legacy="1" w:legacySpace="0" w:legacyIndent="0"/>
        <w:lvlJc w:val="left"/>
        <w:rPr>
          <w:rFonts w:ascii="Symbol" w:hAnsi="Symbol" w:hint="default"/>
        </w:rPr>
      </w:lvl>
    </w:lvlOverride>
  </w:num>
  <w:num w:numId="6">
    <w:abstractNumId w:val="8"/>
  </w:num>
  <w:num w:numId="7">
    <w:abstractNumId w:val="24"/>
  </w:num>
  <w:num w:numId="8">
    <w:abstractNumId w:val="2"/>
  </w:num>
  <w:num w:numId="9">
    <w:abstractNumId w:val="6"/>
  </w:num>
  <w:num w:numId="10">
    <w:abstractNumId w:val="11"/>
  </w:num>
  <w:num w:numId="11">
    <w:abstractNumId w:val="20"/>
  </w:num>
  <w:num w:numId="12">
    <w:abstractNumId w:val="22"/>
  </w:num>
  <w:num w:numId="13">
    <w:abstractNumId w:val="5"/>
  </w:num>
  <w:num w:numId="14">
    <w:abstractNumId w:val="19"/>
  </w:num>
  <w:num w:numId="1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num>
  <w:num w:numId="17">
    <w:abstractNumId w:val="10"/>
  </w:num>
  <w:num w:numId="18">
    <w:abstractNumId w:val="14"/>
  </w:num>
  <w:num w:numId="1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23"/>
  </w:num>
  <w:num w:numId="24">
    <w:abstractNumId w:val="16"/>
  </w:num>
  <w:num w:numId="25">
    <w:abstractNumId w:val="3"/>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60E0"/>
    <w:rsid w:val="000053AB"/>
    <w:rsid w:val="000058E1"/>
    <w:rsid w:val="000062AD"/>
    <w:rsid w:val="00010047"/>
    <w:rsid w:val="0001029A"/>
    <w:rsid w:val="00010AEF"/>
    <w:rsid w:val="00017E93"/>
    <w:rsid w:val="00017F65"/>
    <w:rsid w:val="000240D2"/>
    <w:rsid w:val="00026D40"/>
    <w:rsid w:val="00027D8C"/>
    <w:rsid w:val="00030493"/>
    <w:rsid w:val="000317EE"/>
    <w:rsid w:val="000346F8"/>
    <w:rsid w:val="00051FCC"/>
    <w:rsid w:val="00052EAD"/>
    <w:rsid w:val="00054217"/>
    <w:rsid w:val="00055921"/>
    <w:rsid w:val="00060599"/>
    <w:rsid w:val="00072C2A"/>
    <w:rsid w:val="00080FFC"/>
    <w:rsid w:val="00084600"/>
    <w:rsid w:val="00084EEC"/>
    <w:rsid w:val="00086071"/>
    <w:rsid w:val="00086E10"/>
    <w:rsid w:val="00091516"/>
    <w:rsid w:val="00093992"/>
    <w:rsid w:val="000939AF"/>
    <w:rsid w:val="0009786B"/>
    <w:rsid w:val="00097A8D"/>
    <w:rsid w:val="000A1C49"/>
    <w:rsid w:val="000A2575"/>
    <w:rsid w:val="000A4F9D"/>
    <w:rsid w:val="000A4FAA"/>
    <w:rsid w:val="000C2B2D"/>
    <w:rsid w:val="000D28ED"/>
    <w:rsid w:val="000D5423"/>
    <w:rsid w:val="000D591F"/>
    <w:rsid w:val="000D6B35"/>
    <w:rsid w:val="000D7795"/>
    <w:rsid w:val="000E307F"/>
    <w:rsid w:val="000E543D"/>
    <w:rsid w:val="000E587A"/>
    <w:rsid w:val="000E6384"/>
    <w:rsid w:val="000E66AC"/>
    <w:rsid w:val="000E6A38"/>
    <w:rsid w:val="000E6F8B"/>
    <w:rsid w:val="000E73A1"/>
    <w:rsid w:val="000E7A12"/>
    <w:rsid w:val="000E7CFA"/>
    <w:rsid w:val="000F4400"/>
    <w:rsid w:val="000F5FBF"/>
    <w:rsid w:val="00106655"/>
    <w:rsid w:val="00106EBB"/>
    <w:rsid w:val="00110527"/>
    <w:rsid w:val="0011414B"/>
    <w:rsid w:val="001141D6"/>
    <w:rsid w:val="001165CB"/>
    <w:rsid w:val="0011711F"/>
    <w:rsid w:val="00122D96"/>
    <w:rsid w:val="001232DB"/>
    <w:rsid w:val="00127671"/>
    <w:rsid w:val="001324FC"/>
    <w:rsid w:val="00134FD3"/>
    <w:rsid w:val="00137DD8"/>
    <w:rsid w:val="001414CF"/>
    <w:rsid w:val="00143395"/>
    <w:rsid w:val="00145408"/>
    <w:rsid w:val="001457A5"/>
    <w:rsid w:val="00145B98"/>
    <w:rsid w:val="0014634E"/>
    <w:rsid w:val="00146F52"/>
    <w:rsid w:val="001472E6"/>
    <w:rsid w:val="001502DD"/>
    <w:rsid w:val="0015357E"/>
    <w:rsid w:val="00153CD1"/>
    <w:rsid w:val="001626F9"/>
    <w:rsid w:val="0016594D"/>
    <w:rsid w:val="00171766"/>
    <w:rsid w:val="00173B41"/>
    <w:rsid w:val="001743E6"/>
    <w:rsid w:val="00174F2D"/>
    <w:rsid w:val="001769B2"/>
    <w:rsid w:val="0018325D"/>
    <w:rsid w:val="00184F52"/>
    <w:rsid w:val="00185124"/>
    <w:rsid w:val="001860A4"/>
    <w:rsid w:val="0019447E"/>
    <w:rsid w:val="001949FE"/>
    <w:rsid w:val="001952A3"/>
    <w:rsid w:val="00196177"/>
    <w:rsid w:val="0019797A"/>
    <w:rsid w:val="001A049A"/>
    <w:rsid w:val="001B0285"/>
    <w:rsid w:val="001B0799"/>
    <w:rsid w:val="001B4425"/>
    <w:rsid w:val="001B4809"/>
    <w:rsid w:val="001D0530"/>
    <w:rsid w:val="001D2E11"/>
    <w:rsid w:val="001D366F"/>
    <w:rsid w:val="001D5157"/>
    <w:rsid w:val="001D5620"/>
    <w:rsid w:val="001E175D"/>
    <w:rsid w:val="001E6D7B"/>
    <w:rsid w:val="001E7852"/>
    <w:rsid w:val="001F2A5F"/>
    <w:rsid w:val="001F307B"/>
    <w:rsid w:val="001F3D0A"/>
    <w:rsid w:val="002017ED"/>
    <w:rsid w:val="00202A38"/>
    <w:rsid w:val="00214F64"/>
    <w:rsid w:val="0022028F"/>
    <w:rsid w:val="00220AC7"/>
    <w:rsid w:val="00221188"/>
    <w:rsid w:val="0022156B"/>
    <w:rsid w:val="002307F3"/>
    <w:rsid w:val="00230DB7"/>
    <w:rsid w:val="00234241"/>
    <w:rsid w:val="00234B32"/>
    <w:rsid w:val="00235399"/>
    <w:rsid w:val="0025498E"/>
    <w:rsid w:val="00266ED5"/>
    <w:rsid w:val="00270013"/>
    <w:rsid w:val="00270D1E"/>
    <w:rsid w:val="00274F6F"/>
    <w:rsid w:val="00280BF2"/>
    <w:rsid w:val="00284BD6"/>
    <w:rsid w:val="002859D7"/>
    <w:rsid w:val="002964ED"/>
    <w:rsid w:val="00297B9D"/>
    <w:rsid w:val="002A254C"/>
    <w:rsid w:val="002A39C3"/>
    <w:rsid w:val="002A67BF"/>
    <w:rsid w:val="002A7412"/>
    <w:rsid w:val="002B0726"/>
    <w:rsid w:val="002B5286"/>
    <w:rsid w:val="002B716F"/>
    <w:rsid w:val="002C0462"/>
    <w:rsid w:val="002C1893"/>
    <w:rsid w:val="002C2860"/>
    <w:rsid w:val="002C3C04"/>
    <w:rsid w:val="002C711C"/>
    <w:rsid w:val="002D0DD3"/>
    <w:rsid w:val="002D0ED9"/>
    <w:rsid w:val="002D23CD"/>
    <w:rsid w:val="002D5BAF"/>
    <w:rsid w:val="002D7772"/>
    <w:rsid w:val="002D7CE0"/>
    <w:rsid w:val="002D7D59"/>
    <w:rsid w:val="002E7495"/>
    <w:rsid w:val="002F48A5"/>
    <w:rsid w:val="002F59D3"/>
    <w:rsid w:val="002F5FD1"/>
    <w:rsid w:val="0030074A"/>
    <w:rsid w:val="00301341"/>
    <w:rsid w:val="00302D95"/>
    <w:rsid w:val="003031FF"/>
    <w:rsid w:val="00303327"/>
    <w:rsid w:val="00305A70"/>
    <w:rsid w:val="00306556"/>
    <w:rsid w:val="00306F05"/>
    <w:rsid w:val="00307124"/>
    <w:rsid w:val="00310EEB"/>
    <w:rsid w:val="00311926"/>
    <w:rsid w:val="003135BA"/>
    <w:rsid w:val="003140B1"/>
    <w:rsid w:val="00315A4B"/>
    <w:rsid w:val="003177F1"/>
    <w:rsid w:val="003260C6"/>
    <w:rsid w:val="00330C4E"/>
    <w:rsid w:val="00331D4E"/>
    <w:rsid w:val="00336D6C"/>
    <w:rsid w:val="003404C5"/>
    <w:rsid w:val="00341444"/>
    <w:rsid w:val="0034230C"/>
    <w:rsid w:val="003430F3"/>
    <w:rsid w:val="003443A5"/>
    <w:rsid w:val="003471DC"/>
    <w:rsid w:val="00355A29"/>
    <w:rsid w:val="00357459"/>
    <w:rsid w:val="003575A9"/>
    <w:rsid w:val="00357A3C"/>
    <w:rsid w:val="00357E69"/>
    <w:rsid w:val="00357FD8"/>
    <w:rsid w:val="00360D2A"/>
    <w:rsid w:val="00361E63"/>
    <w:rsid w:val="00363307"/>
    <w:rsid w:val="00363F44"/>
    <w:rsid w:val="00364DA2"/>
    <w:rsid w:val="00371E65"/>
    <w:rsid w:val="003749B8"/>
    <w:rsid w:val="00374CD8"/>
    <w:rsid w:val="00375813"/>
    <w:rsid w:val="00376837"/>
    <w:rsid w:val="0038122B"/>
    <w:rsid w:val="003814B1"/>
    <w:rsid w:val="003817FC"/>
    <w:rsid w:val="003835EE"/>
    <w:rsid w:val="003865D6"/>
    <w:rsid w:val="003921E5"/>
    <w:rsid w:val="0039487B"/>
    <w:rsid w:val="00394FD1"/>
    <w:rsid w:val="00397848"/>
    <w:rsid w:val="003A458E"/>
    <w:rsid w:val="003A53CB"/>
    <w:rsid w:val="003B079E"/>
    <w:rsid w:val="003B1A30"/>
    <w:rsid w:val="003B2FB4"/>
    <w:rsid w:val="003C1111"/>
    <w:rsid w:val="003C3AD5"/>
    <w:rsid w:val="003C700B"/>
    <w:rsid w:val="003C7805"/>
    <w:rsid w:val="003D1760"/>
    <w:rsid w:val="003D20E7"/>
    <w:rsid w:val="003D3E82"/>
    <w:rsid w:val="003D420D"/>
    <w:rsid w:val="003E04D1"/>
    <w:rsid w:val="003E1F5D"/>
    <w:rsid w:val="003E2D86"/>
    <w:rsid w:val="003E741D"/>
    <w:rsid w:val="003F0296"/>
    <w:rsid w:val="003F0423"/>
    <w:rsid w:val="003F2674"/>
    <w:rsid w:val="003F5F73"/>
    <w:rsid w:val="00401821"/>
    <w:rsid w:val="0040677D"/>
    <w:rsid w:val="004161D1"/>
    <w:rsid w:val="00416AFB"/>
    <w:rsid w:val="00417DD7"/>
    <w:rsid w:val="00420734"/>
    <w:rsid w:val="0042153C"/>
    <w:rsid w:val="0042535B"/>
    <w:rsid w:val="00427BD0"/>
    <w:rsid w:val="004310BE"/>
    <w:rsid w:val="00433F4C"/>
    <w:rsid w:val="00435FD2"/>
    <w:rsid w:val="00436E9F"/>
    <w:rsid w:val="00437E69"/>
    <w:rsid w:val="00442922"/>
    <w:rsid w:val="00444A27"/>
    <w:rsid w:val="00446091"/>
    <w:rsid w:val="00450C3C"/>
    <w:rsid w:val="004553D6"/>
    <w:rsid w:val="00460494"/>
    <w:rsid w:val="00461909"/>
    <w:rsid w:val="0046262F"/>
    <w:rsid w:val="0047194D"/>
    <w:rsid w:val="00475590"/>
    <w:rsid w:val="00475CD3"/>
    <w:rsid w:val="00482289"/>
    <w:rsid w:val="00482523"/>
    <w:rsid w:val="004833FA"/>
    <w:rsid w:val="00484BF3"/>
    <w:rsid w:val="004900E4"/>
    <w:rsid w:val="00490200"/>
    <w:rsid w:val="004A5F6D"/>
    <w:rsid w:val="004A67B0"/>
    <w:rsid w:val="004C10A2"/>
    <w:rsid w:val="004C23F8"/>
    <w:rsid w:val="004C3D24"/>
    <w:rsid w:val="004C50EA"/>
    <w:rsid w:val="004D05AA"/>
    <w:rsid w:val="004D0837"/>
    <w:rsid w:val="004D2A05"/>
    <w:rsid w:val="004D30A7"/>
    <w:rsid w:val="004D5382"/>
    <w:rsid w:val="004D64A2"/>
    <w:rsid w:val="004E08BA"/>
    <w:rsid w:val="004E2A1D"/>
    <w:rsid w:val="004E5B5E"/>
    <w:rsid w:val="004E5FFD"/>
    <w:rsid w:val="004E67EF"/>
    <w:rsid w:val="004E69E1"/>
    <w:rsid w:val="004F259B"/>
    <w:rsid w:val="004F2E36"/>
    <w:rsid w:val="004F7E3D"/>
    <w:rsid w:val="00503E4B"/>
    <w:rsid w:val="005042BE"/>
    <w:rsid w:val="00505120"/>
    <w:rsid w:val="00511571"/>
    <w:rsid w:val="00511758"/>
    <w:rsid w:val="00515679"/>
    <w:rsid w:val="005156CF"/>
    <w:rsid w:val="00524A6A"/>
    <w:rsid w:val="00531224"/>
    <w:rsid w:val="00534DB2"/>
    <w:rsid w:val="005359EF"/>
    <w:rsid w:val="005443BE"/>
    <w:rsid w:val="005475CD"/>
    <w:rsid w:val="0054782E"/>
    <w:rsid w:val="00550BEF"/>
    <w:rsid w:val="00551484"/>
    <w:rsid w:val="00552960"/>
    <w:rsid w:val="005556D1"/>
    <w:rsid w:val="0056007F"/>
    <w:rsid w:val="00561B94"/>
    <w:rsid w:val="00562696"/>
    <w:rsid w:val="005629B6"/>
    <w:rsid w:val="0056449A"/>
    <w:rsid w:val="00570A17"/>
    <w:rsid w:val="005827EE"/>
    <w:rsid w:val="005863C3"/>
    <w:rsid w:val="0058665F"/>
    <w:rsid w:val="00593623"/>
    <w:rsid w:val="00594B30"/>
    <w:rsid w:val="00594E38"/>
    <w:rsid w:val="005964C7"/>
    <w:rsid w:val="00597BAA"/>
    <w:rsid w:val="005A1D65"/>
    <w:rsid w:val="005A3540"/>
    <w:rsid w:val="005A361C"/>
    <w:rsid w:val="005A5A47"/>
    <w:rsid w:val="005A5F1C"/>
    <w:rsid w:val="005B2207"/>
    <w:rsid w:val="005B5425"/>
    <w:rsid w:val="005C1592"/>
    <w:rsid w:val="005C3973"/>
    <w:rsid w:val="005C756B"/>
    <w:rsid w:val="005D6478"/>
    <w:rsid w:val="005E0133"/>
    <w:rsid w:val="005F08B0"/>
    <w:rsid w:val="005F1477"/>
    <w:rsid w:val="005F33A4"/>
    <w:rsid w:val="006045F5"/>
    <w:rsid w:val="00605106"/>
    <w:rsid w:val="00605867"/>
    <w:rsid w:val="00606CC7"/>
    <w:rsid w:val="00611DB1"/>
    <w:rsid w:val="006161B2"/>
    <w:rsid w:val="00617810"/>
    <w:rsid w:val="0062150D"/>
    <w:rsid w:val="006215B6"/>
    <w:rsid w:val="00622284"/>
    <w:rsid w:val="00636A90"/>
    <w:rsid w:val="00636EDF"/>
    <w:rsid w:val="00640959"/>
    <w:rsid w:val="006466A6"/>
    <w:rsid w:val="00646B83"/>
    <w:rsid w:val="00647FB2"/>
    <w:rsid w:val="00650102"/>
    <w:rsid w:val="0065410E"/>
    <w:rsid w:val="00654325"/>
    <w:rsid w:val="0065484C"/>
    <w:rsid w:val="00654CF0"/>
    <w:rsid w:val="00656846"/>
    <w:rsid w:val="00657626"/>
    <w:rsid w:val="006615CF"/>
    <w:rsid w:val="00662582"/>
    <w:rsid w:val="00664D78"/>
    <w:rsid w:val="0066527A"/>
    <w:rsid w:val="00667A83"/>
    <w:rsid w:val="00670EDF"/>
    <w:rsid w:val="00671D51"/>
    <w:rsid w:val="00676E14"/>
    <w:rsid w:val="006776A4"/>
    <w:rsid w:val="00684908"/>
    <w:rsid w:val="006850F7"/>
    <w:rsid w:val="00686742"/>
    <w:rsid w:val="0069159F"/>
    <w:rsid w:val="006948E5"/>
    <w:rsid w:val="00694D7A"/>
    <w:rsid w:val="0069626D"/>
    <w:rsid w:val="006A3043"/>
    <w:rsid w:val="006A5BEF"/>
    <w:rsid w:val="006A5C91"/>
    <w:rsid w:val="006B0D18"/>
    <w:rsid w:val="006B6C52"/>
    <w:rsid w:val="006B7083"/>
    <w:rsid w:val="006C0F35"/>
    <w:rsid w:val="006C1474"/>
    <w:rsid w:val="006C1721"/>
    <w:rsid w:val="006C206D"/>
    <w:rsid w:val="006C6281"/>
    <w:rsid w:val="006D604C"/>
    <w:rsid w:val="006D61C2"/>
    <w:rsid w:val="006D61C5"/>
    <w:rsid w:val="006D7F2A"/>
    <w:rsid w:val="006E2316"/>
    <w:rsid w:val="006F029A"/>
    <w:rsid w:val="006F57EF"/>
    <w:rsid w:val="006F671E"/>
    <w:rsid w:val="006F7017"/>
    <w:rsid w:val="006F7CC6"/>
    <w:rsid w:val="0070086F"/>
    <w:rsid w:val="007018AD"/>
    <w:rsid w:val="00711562"/>
    <w:rsid w:val="00714958"/>
    <w:rsid w:val="007150E7"/>
    <w:rsid w:val="00716ED2"/>
    <w:rsid w:val="007173D4"/>
    <w:rsid w:val="00721ECD"/>
    <w:rsid w:val="007249F3"/>
    <w:rsid w:val="00725884"/>
    <w:rsid w:val="00730A5C"/>
    <w:rsid w:val="007339DF"/>
    <w:rsid w:val="00737284"/>
    <w:rsid w:val="00737780"/>
    <w:rsid w:val="00737813"/>
    <w:rsid w:val="00745454"/>
    <w:rsid w:val="00746D01"/>
    <w:rsid w:val="00751506"/>
    <w:rsid w:val="007554C4"/>
    <w:rsid w:val="007569D4"/>
    <w:rsid w:val="00761C38"/>
    <w:rsid w:val="007705F5"/>
    <w:rsid w:val="00773029"/>
    <w:rsid w:val="007746BA"/>
    <w:rsid w:val="0077613B"/>
    <w:rsid w:val="007935E9"/>
    <w:rsid w:val="00794ABD"/>
    <w:rsid w:val="007976B6"/>
    <w:rsid w:val="007A0C5A"/>
    <w:rsid w:val="007A266B"/>
    <w:rsid w:val="007A3520"/>
    <w:rsid w:val="007A60E0"/>
    <w:rsid w:val="007A672B"/>
    <w:rsid w:val="007A71E6"/>
    <w:rsid w:val="007B0CDF"/>
    <w:rsid w:val="007B2437"/>
    <w:rsid w:val="007B299B"/>
    <w:rsid w:val="007C56FB"/>
    <w:rsid w:val="007E6967"/>
    <w:rsid w:val="007F3A54"/>
    <w:rsid w:val="007F5896"/>
    <w:rsid w:val="007F6162"/>
    <w:rsid w:val="008012B2"/>
    <w:rsid w:val="00804FED"/>
    <w:rsid w:val="008051D8"/>
    <w:rsid w:val="00805BBE"/>
    <w:rsid w:val="008063C7"/>
    <w:rsid w:val="0081180A"/>
    <w:rsid w:val="008145D1"/>
    <w:rsid w:val="00815007"/>
    <w:rsid w:val="008204C2"/>
    <w:rsid w:val="00827408"/>
    <w:rsid w:val="00834ECD"/>
    <w:rsid w:val="00840808"/>
    <w:rsid w:val="0084179A"/>
    <w:rsid w:val="008508CC"/>
    <w:rsid w:val="008517AC"/>
    <w:rsid w:val="00853E39"/>
    <w:rsid w:val="00854828"/>
    <w:rsid w:val="00854ABD"/>
    <w:rsid w:val="00856156"/>
    <w:rsid w:val="0085781A"/>
    <w:rsid w:val="00860941"/>
    <w:rsid w:val="008656E7"/>
    <w:rsid w:val="00866036"/>
    <w:rsid w:val="008722C4"/>
    <w:rsid w:val="00872754"/>
    <w:rsid w:val="00872A9E"/>
    <w:rsid w:val="00873E5B"/>
    <w:rsid w:val="00882B09"/>
    <w:rsid w:val="00891F4C"/>
    <w:rsid w:val="008A1422"/>
    <w:rsid w:val="008A1B7B"/>
    <w:rsid w:val="008A45A5"/>
    <w:rsid w:val="008A5892"/>
    <w:rsid w:val="008A5A47"/>
    <w:rsid w:val="008A5AFF"/>
    <w:rsid w:val="008A6118"/>
    <w:rsid w:val="008A66FD"/>
    <w:rsid w:val="008A701D"/>
    <w:rsid w:val="008B370F"/>
    <w:rsid w:val="008B3948"/>
    <w:rsid w:val="008B7AF7"/>
    <w:rsid w:val="008C188F"/>
    <w:rsid w:val="008C3110"/>
    <w:rsid w:val="008C6FC7"/>
    <w:rsid w:val="008D0F49"/>
    <w:rsid w:val="008D2354"/>
    <w:rsid w:val="008D24B0"/>
    <w:rsid w:val="008D33F7"/>
    <w:rsid w:val="008D342A"/>
    <w:rsid w:val="008D3451"/>
    <w:rsid w:val="008D56D4"/>
    <w:rsid w:val="008E2516"/>
    <w:rsid w:val="008E2DA1"/>
    <w:rsid w:val="008E3081"/>
    <w:rsid w:val="008E7538"/>
    <w:rsid w:val="008F5A38"/>
    <w:rsid w:val="008F5C3C"/>
    <w:rsid w:val="009000FE"/>
    <w:rsid w:val="009032FE"/>
    <w:rsid w:val="009076C8"/>
    <w:rsid w:val="00913779"/>
    <w:rsid w:val="00915FD7"/>
    <w:rsid w:val="009204E9"/>
    <w:rsid w:val="00927037"/>
    <w:rsid w:val="009324E1"/>
    <w:rsid w:val="00932729"/>
    <w:rsid w:val="00936309"/>
    <w:rsid w:val="00940763"/>
    <w:rsid w:val="009408A1"/>
    <w:rsid w:val="00947CE5"/>
    <w:rsid w:val="009514FB"/>
    <w:rsid w:val="00951983"/>
    <w:rsid w:val="0095221A"/>
    <w:rsid w:val="00952838"/>
    <w:rsid w:val="00961FBA"/>
    <w:rsid w:val="009627D4"/>
    <w:rsid w:val="00967D2F"/>
    <w:rsid w:val="00970B0A"/>
    <w:rsid w:val="009716D8"/>
    <w:rsid w:val="0097182F"/>
    <w:rsid w:val="0097240A"/>
    <w:rsid w:val="00980A69"/>
    <w:rsid w:val="00982D9F"/>
    <w:rsid w:val="009869CB"/>
    <w:rsid w:val="009928C8"/>
    <w:rsid w:val="009B091C"/>
    <w:rsid w:val="009B3942"/>
    <w:rsid w:val="009C77EC"/>
    <w:rsid w:val="009D0C82"/>
    <w:rsid w:val="009D16E5"/>
    <w:rsid w:val="009D20A5"/>
    <w:rsid w:val="009D315B"/>
    <w:rsid w:val="009D759C"/>
    <w:rsid w:val="009D77BD"/>
    <w:rsid w:val="009F0CB3"/>
    <w:rsid w:val="009F187D"/>
    <w:rsid w:val="009F4432"/>
    <w:rsid w:val="009F49DE"/>
    <w:rsid w:val="009F5856"/>
    <w:rsid w:val="009F6551"/>
    <w:rsid w:val="00A0425B"/>
    <w:rsid w:val="00A05E22"/>
    <w:rsid w:val="00A06360"/>
    <w:rsid w:val="00A112A3"/>
    <w:rsid w:val="00A11526"/>
    <w:rsid w:val="00A13583"/>
    <w:rsid w:val="00A16E66"/>
    <w:rsid w:val="00A25367"/>
    <w:rsid w:val="00A25A15"/>
    <w:rsid w:val="00A32495"/>
    <w:rsid w:val="00A35E74"/>
    <w:rsid w:val="00A410B5"/>
    <w:rsid w:val="00A44848"/>
    <w:rsid w:val="00A514E3"/>
    <w:rsid w:val="00A51B3D"/>
    <w:rsid w:val="00A5352E"/>
    <w:rsid w:val="00A539F2"/>
    <w:rsid w:val="00A559B4"/>
    <w:rsid w:val="00A60002"/>
    <w:rsid w:val="00A60AFB"/>
    <w:rsid w:val="00A62F5F"/>
    <w:rsid w:val="00A631E0"/>
    <w:rsid w:val="00A6382E"/>
    <w:rsid w:val="00A674F7"/>
    <w:rsid w:val="00A7076C"/>
    <w:rsid w:val="00A720B2"/>
    <w:rsid w:val="00A72E69"/>
    <w:rsid w:val="00A773A2"/>
    <w:rsid w:val="00A77E0E"/>
    <w:rsid w:val="00A82F20"/>
    <w:rsid w:val="00A922C2"/>
    <w:rsid w:val="00A9308B"/>
    <w:rsid w:val="00A931B0"/>
    <w:rsid w:val="00A9510D"/>
    <w:rsid w:val="00A95BA5"/>
    <w:rsid w:val="00A976E8"/>
    <w:rsid w:val="00AA35B7"/>
    <w:rsid w:val="00AA455B"/>
    <w:rsid w:val="00AB09FB"/>
    <w:rsid w:val="00AB38CD"/>
    <w:rsid w:val="00AC4B4F"/>
    <w:rsid w:val="00AC4BFA"/>
    <w:rsid w:val="00AD3ABA"/>
    <w:rsid w:val="00AD4068"/>
    <w:rsid w:val="00AD70DF"/>
    <w:rsid w:val="00AE19DD"/>
    <w:rsid w:val="00AE2A11"/>
    <w:rsid w:val="00AE3C69"/>
    <w:rsid w:val="00AE6691"/>
    <w:rsid w:val="00AE6939"/>
    <w:rsid w:val="00AF1D7A"/>
    <w:rsid w:val="00AF2E82"/>
    <w:rsid w:val="00AF6D69"/>
    <w:rsid w:val="00AF7319"/>
    <w:rsid w:val="00B01962"/>
    <w:rsid w:val="00B02806"/>
    <w:rsid w:val="00B06C91"/>
    <w:rsid w:val="00B07AF1"/>
    <w:rsid w:val="00B1092E"/>
    <w:rsid w:val="00B12247"/>
    <w:rsid w:val="00B12CC9"/>
    <w:rsid w:val="00B171C9"/>
    <w:rsid w:val="00B17DD4"/>
    <w:rsid w:val="00B250D5"/>
    <w:rsid w:val="00B313A1"/>
    <w:rsid w:val="00B313DD"/>
    <w:rsid w:val="00B341C6"/>
    <w:rsid w:val="00B36921"/>
    <w:rsid w:val="00B37BA2"/>
    <w:rsid w:val="00B41555"/>
    <w:rsid w:val="00B43F40"/>
    <w:rsid w:val="00B45053"/>
    <w:rsid w:val="00B51257"/>
    <w:rsid w:val="00B55528"/>
    <w:rsid w:val="00B57A68"/>
    <w:rsid w:val="00B60D41"/>
    <w:rsid w:val="00B67ABB"/>
    <w:rsid w:val="00B70D31"/>
    <w:rsid w:val="00B73323"/>
    <w:rsid w:val="00B7364E"/>
    <w:rsid w:val="00B82BD6"/>
    <w:rsid w:val="00B83BE4"/>
    <w:rsid w:val="00B84167"/>
    <w:rsid w:val="00B87886"/>
    <w:rsid w:val="00B902D7"/>
    <w:rsid w:val="00B93998"/>
    <w:rsid w:val="00BA0869"/>
    <w:rsid w:val="00BA33CA"/>
    <w:rsid w:val="00BA4C3D"/>
    <w:rsid w:val="00BA620A"/>
    <w:rsid w:val="00BA6C22"/>
    <w:rsid w:val="00BB1A83"/>
    <w:rsid w:val="00BB2C33"/>
    <w:rsid w:val="00BB32EA"/>
    <w:rsid w:val="00BB5DB7"/>
    <w:rsid w:val="00BC26E8"/>
    <w:rsid w:val="00BC39F5"/>
    <w:rsid w:val="00BC3D75"/>
    <w:rsid w:val="00BC4DBB"/>
    <w:rsid w:val="00BC6546"/>
    <w:rsid w:val="00BC7BC1"/>
    <w:rsid w:val="00BD1F72"/>
    <w:rsid w:val="00BE1032"/>
    <w:rsid w:val="00BF03DD"/>
    <w:rsid w:val="00BF222F"/>
    <w:rsid w:val="00BF3ADF"/>
    <w:rsid w:val="00C00867"/>
    <w:rsid w:val="00C00AD1"/>
    <w:rsid w:val="00C02B48"/>
    <w:rsid w:val="00C13AB6"/>
    <w:rsid w:val="00C14678"/>
    <w:rsid w:val="00C20B59"/>
    <w:rsid w:val="00C32F59"/>
    <w:rsid w:val="00C40251"/>
    <w:rsid w:val="00C42109"/>
    <w:rsid w:val="00C45BBE"/>
    <w:rsid w:val="00C47A37"/>
    <w:rsid w:val="00C52E53"/>
    <w:rsid w:val="00C5583A"/>
    <w:rsid w:val="00C55C04"/>
    <w:rsid w:val="00C57DC0"/>
    <w:rsid w:val="00C61ADA"/>
    <w:rsid w:val="00C62789"/>
    <w:rsid w:val="00C6492F"/>
    <w:rsid w:val="00C669F5"/>
    <w:rsid w:val="00C7151F"/>
    <w:rsid w:val="00C725BE"/>
    <w:rsid w:val="00C81C00"/>
    <w:rsid w:val="00C8640C"/>
    <w:rsid w:val="00C90C2C"/>
    <w:rsid w:val="00C94483"/>
    <w:rsid w:val="00C95061"/>
    <w:rsid w:val="00C9565E"/>
    <w:rsid w:val="00CB092A"/>
    <w:rsid w:val="00CB591C"/>
    <w:rsid w:val="00CC603D"/>
    <w:rsid w:val="00CC6D2F"/>
    <w:rsid w:val="00CD229B"/>
    <w:rsid w:val="00CD4E18"/>
    <w:rsid w:val="00CD788C"/>
    <w:rsid w:val="00CD7A7F"/>
    <w:rsid w:val="00CF27E8"/>
    <w:rsid w:val="00CF6829"/>
    <w:rsid w:val="00CF6CF6"/>
    <w:rsid w:val="00CF7DA8"/>
    <w:rsid w:val="00D01DF2"/>
    <w:rsid w:val="00D04757"/>
    <w:rsid w:val="00D10885"/>
    <w:rsid w:val="00D14007"/>
    <w:rsid w:val="00D16BF5"/>
    <w:rsid w:val="00D16D7A"/>
    <w:rsid w:val="00D17951"/>
    <w:rsid w:val="00D301AA"/>
    <w:rsid w:val="00D30BDC"/>
    <w:rsid w:val="00D3174A"/>
    <w:rsid w:val="00D34D06"/>
    <w:rsid w:val="00D35A6E"/>
    <w:rsid w:val="00D40588"/>
    <w:rsid w:val="00D41153"/>
    <w:rsid w:val="00D504B2"/>
    <w:rsid w:val="00D50FF4"/>
    <w:rsid w:val="00D52B79"/>
    <w:rsid w:val="00D5372F"/>
    <w:rsid w:val="00D5447D"/>
    <w:rsid w:val="00D545C2"/>
    <w:rsid w:val="00D5621B"/>
    <w:rsid w:val="00D6351B"/>
    <w:rsid w:val="00D64911"/>
    <w:rsid w:val="00D64FCD"/>
    <w:rsid w:val="00D71B1E"/>
    <w:rsid w:val="00D73513"/>
    <w:rsid w:val="00D80336"/>
    <w:rsid w:val="00D80F26"/>
    <w:rsid w:val="00D810AD"/>
    <w:rsid w:val="00D81CAB"/>
    <w:rsid w:val="00D8333E"/>
    <w:rsid w:val="00D87C20"/>
    <w:rsid w:val="00D90840"/>
    <w:rsid w:val="00D9084C"/>
    <w:rsid w:val="00D90C26"/>
    <w:rsid w:val="00D9488A"/>
    <w:rsid w:val="00D958A2"/>
    <w:rsid w:val="00D9746B"/>
    <w:rsid w:val="00D97BC0"/>
    <w:rsid w:val="00DA2396"/>
    <w:rsid w:val="00DA3FE0"/>
    <w:rsid w:val="00DB1898"/>
    <w:rsid w:val="00DB22C5"/>
    <w:rsid w:val="00DB7EBF"/>
    <w:rsid w:val="00DC48AA"/>
    <w:rsid w:val="00DC5EB5"/>
    <w:rsid w:val="00DC69EB"/>
    <w:rsid w:val="00DD4FE0"/>
    <w:rsid w:val="00DD6FBE"/>
    <w:rsid w:val="00DE19E8"/>
    <w:rsid w:val="00DE4387"/>
    <w:rsid w:val="00DE6E10"/>
    <w:rsid w:val="00DF6DE6"/>
    <w:rsid w:val="00E04995"/>
    <w:rsid w:val="00E04F2F"/>
    <w:rsid w:val="00E173E1"/>
    <w:rsid w:val="00E224E7"/>
    <w:rsid w:val="00E24B5E"/>
    <w:rsid w:val="00E24BB4"/>
    <w:rsid w:val="00E31690"/>
    <w:rsid w:val="00E33E41"/>
    <w:rsid w:val="00E341F5"/>
    <w:rsid w:val="00E42504"/>
    <w:rsid w:val="00E51016"/>
    <w:rsid w:val="00E55861"/>
    <w:rsid w:val="00E65EAD"/>
    <w:rsid w:val="00E7023C"/>
    <w:rsid w:val="00E72338"/>
    <w:rsid w:val="00E727EF"/>
    <w:rsid w:val="00E741E7"/>
    <w:rsid w:val="00E74AD5"/>
    <w:rsid w:val="00E74CA5"/>
    <w:rsid w:val="00E76D4D"/>
    <w:rsid w:val="00E801B5"/>
    <w:rsid w:val="00E87DAD"/>
    <w:rsid w:val="00E90444"/>
    <w:rsid w:val="00E928E7"/>
    <w:rsid w:val="00E92D4F"/>
    <w:rsid w:val="00EB2168"/>
    <w:rsid w:val="00EB4FDC"/>
    <w:rsid w:val="00EB6E6D"/>
    <w:rsid w:val="00EC0D69"/>
    <w:rsid w:val="00EC1EBB"/>
    <w:rsid w:val="00EC3E8E"/>
    <w:rsid w:val="00EC6475"/>
    <w:rsid w:val="00ED5AF2"/>
    <w:rsid w:val="00ED7E64"/>
    <w:rsid w:val="00EE0A58"/>
    <w:rsid w:val="00EE306F"/>
    <w:rsid w:val="00EE54C3"/>
    <w:rsid w:val="00F00D72"/>
    <w:rsid w:val="00F00FF7"/>
    <w:rsid w:val="00F02BC8"/>
    <w:rsid w:val="00F05A3C"/>
    <w:rsid w:val="00F108BD"/>
    <w:rsid w:val="00F160FE"/>
    <w:rsid w:val="00F20804"/>
    <w:rsid w:val="00F2108E"/>
    <w:rsid w:val="00F42ABF"/>
    <w:rsid w:val="00F42CF1"/>
    <w:rsid w:val="00F455F5"/>
    <w:rsid w:val="00F46E19"/>
    <w:rsid w:val="00F5001C"/>
    <w:rsid w:val="00F64137"/>
    <w:rsid w:val="00F65841"/>
    <w:rsid w:val="00F67DBA"/>
    <w:rsid w:val="00F71D5B"/>
    <w:rsid w:val="00F74CE6"/>
    <w:rsid w:val="00F7713F"/>
    <w:rsid w:val="00F85079"/>
    <w:rsid w:val="00F92739"/>
    <w:rsid w:val="00F92F99"/>
    <w:rsid w:val="00FA186A"/>
    <w:rsid w:val="00FB157D"/>
    <w:rsid w:val="00FB43B8"/>
    <w:rsid w:val="00FB4C28"/>
    <w:rsid w:val="00FB53F7"/>
    <w:rsid w:val="00FB77CD"/>
    <w:rsid w:val="00FD0C7B"/>
    <w:rsid w:val="00FD235E"/>
    <w:rsid w:val="00FD58BE"/>
    <w:rsid w:val="00FE3E36"/>
    <w:rsid w:val="00FE6146"/>
    <w:rsid w:val="00FE75B2"/>
    <w:rsid w:val="00FF379F"/>
    <w:rsid w:val="00FF4165"/>
    <w:rsid w:val="00FF42D1"/>
    <w:rsid w:val="00FF74FC"/>
    <w:rsid w:val="00FF7996"/>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03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2504"/>
    <w:pPr>
      <w:tabs>
        <w:tab w:val="center" w:pos="4320"/>
        <w:tab w:val="right" w:pos="8640"/>
      </w:tabs>
    </w:pPr>
  </w:style>
  <w:style w:type="paragraph" w:styleId="Footer">
    <w:name w:val="footer"/>
    <w:basedOn w:val="Normal"/>
    <w:rsid w:val="00E42504"/>
    <w:pPr>
      <w:tabs>
        <w:tab w:val="center" w:pos="4320"/>
        <w:tab w:val="right" w:pos="8640"/>
      </w:tabs>
    </w:pPr>
  </w:style>
  <w:style w:type="character" w:styleId="FollowedHyperlink">
    <w:name w:val="FollowedHyperlink"/>
    <w:basedOn w:val="DefaultParagraphFont"/>
    <w:rsid w:val="004833FA"/>
    <w:rPr>
      <w:color w:val="800080"/>
      <w:u w:val="single"/>
    </w:rPr>
  </w:style>
  <w:style w:type="character" w:styleId="Hyperlink">
    <w:name w:val="Hyperlink"/>
    <w:basedOn w:val="DefaultParagraphFont"/>
    <w:rsid w:val="000E543D"/>
    <w:rPr>
      <w:color w:val="0000FF"/>
      <w:u w:val="single"/>
    </w:rPr>
  </w:style>
  <w:style w:type="paragraph" w:styleId="ListParagraph">
    <w:name w:val="List Paragraph"/>
    <w:basedOn w:val="Normal"/>
    <w:uiPriority w:val="34"/>
    <w:qFormat/>
    <w:rsid w:val="00AD4068"/>
    <w:pPr>
      <w:ind w:left="720"/>
    </w:pPr>
    <w:rPr>
      <w:rFonts w:ascii="Calibri" w:hAnsi="Calibri"/>
      <w:sz w:val="22"/>
      <w:szCs w:val="22"/>
      <w:lang w:eastAsia="en-US"/>
    </w:rPr>
  </w:style>
  <w:style w:type="paragraph" w:styleId="PlainText">
    <w:name w:val="Plain Text"/>
    <w:basedOn w:val="Normal"/>
    <w:link w:val="PlainTextChar"/>
    <w:uiPriority w:val="99"/>
    <w:unhideWhenUsed/>
    <w:rsid w:val="001472E6"/>
    <w:rPr>
      <w:rFonts w:ascii="Consolas" w:eastAsiaTheme="minorHAnsi" w:hAnsi="Consolas" w:cstheme="minorBidi"/>
      <w:sz w:val="21"/>
      <w:szCs w:val="21"/>
      <w:lang w:eastAsia="en-US"/>
    </w:rPr>
  </w:style>
  <w:style w:type="character" w:customStyle="1" w:styleId="PlainTextChar">
    <w:name w:val="Plain Text Char"/>
    <w:basedOn w:val="DefaultParagraphFont"/>
    <w:link w:val="PlainText"/>
    <w:uiPriority w:val="99"/>
    <w:rsid w:val="001472E6"/>
    <w:rPr>
      <w:rFonts w:ascii="Consolas" w:eastAsiaTheme="minorHAnsi" w:hAnsi="Consolas" w:cstheme="minorBidi"/>
      <w:sz w:val="21"/>
      <w:szCs w:val="21"/>
      <w:lang w:eastAsia="en-US"/>
    </w:rPr>
  </w:style>
  <w:style w:type="paragraph" w:styleId="BalloonText">
    <w:name w:val="Balloon Text"/>
    <w:basedOn w:val="Normal"/>
    <w:link w:val="BalloonTextChar"/>
    <w:rsid w:val="0016594D"/>
    <w:rPr>
      <w:rFonts w:ascii="Tahoma" w:hAnsi="Tahoma" w:cs="Tahoma"/>
      <w:sz w:val="16"/>
      <w:szCs w:val="16"/>
    </w:rPr>
  </w:style>
  <w:style w:type="character" w:customStyle="1" w:styleId="BalloonTextChar">
    <w:name w:val="Balloon Text Char"/>
    <w:basedOn w:val="DefaultParagraphFont"/>
    <w:link w:val="BalloonText"/>
    <w:rsid w:val="0016594D"/>
    <w:rPr>
      <w:rFonts w:ascii="Tahoma" w:hAnsi="Tahoma" w:cs="Tahoma"/>
      <w:sz w:val="16"/>
      <w:szCs w:val="16"/>
    </w:rPr>
  </w:style>
  <w:style w:type="character" w:styleId="CommentReference">
    <w:name w:val="annotation reference"/>
    <w:basedOn w:val="DefaultParagraphFont"/>
    <w:rsid w:val="00106655"/>
    <w:rPr>
      <w:sz w:val="16"/>
      <w:szCs w:val="16"/>
    </w:rPr>
  </w:style>
  <w:style w:type="paragraph" w:styleId="CommentText">
    <w:name w:val="annotation text"/>
    <w:basedOn w:val="Normal"/>
    <w:link w:val="CommentTextChar"/>
    <w:rsid w:val="00106655"/>
    <w:rPr>
      <w:sz w:val="20"/>
      <w:szCs w:val="20"/>
    </w:rPr>
  </w:style>
  <w:style w:type="character" w:customStyle="1" w:styleId="CommentTextChar">
    <w:name w:val="Comment Text Char"/>
    <w:basedOn w:val="DefaultParagraphFont"/>
    <w:link w:val="CommentText"/>
    <w:rsid w:val="00106655"/>
  </w:style>
  <w:style w:type="paragraph" w:styleId="CommentSubject">
    <w:name w:val="annotation subject"/>
    <w:basedOn w:val="CommentText"/>
    <w:next w:val="CommentText"/>
    <w:link w:val="CommentSubjectChar"/>
    <w:rsid w:val="00106655"/>
    <w:rPr>
      <w:b/>
      <w:bCs/>
    </w:rPr>
  </w:style>
  <w:style w:type="character" w:customStyle="1" w:styleId="CommentSubjectChar">
    <w:name w:val="Comment Subject Char"/>
    <w:basedOn w:val="CommentTextChar"/>
    <w:link w:val="CommentSubject"/>
    <w:rsid w:val="00106655"/>
    <w:rPr>
      <w:b/>
      <w:bCs/>
    </w:rPr>
  </w:style>
  <w:style w:type="paragraph" w:styleId="Revision">
    <w:name w:val="Revision"/>
    <w:hidden/>
    <w:uiPriority w:val="99"/>
    <w:semiHidden/>
    <w:rsid w:val="00552960"/>
    <w:rPr>
      <w:sz w:val="24"/>
      <w:szCs w:val="24"/>
    </w:rPr>
  </w:style>
  <w:style w:type="paragraph" w:customStyle="1" w:styleId="Default">
    <w:name w:val="Default"/>
    <w:rsid w:val="00416AFB"/>
    <w:pPr>
      <w:autoSpaceDE w:val="0"/>
      <w:autoSpaceDN w:val="0"/>
      <w:adjustRightInd w:val="0"/>
    </w:pPr>
    <w:rPr>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03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2504"/>
    <w:pPr>
      <w:tabs>
        <w:tab w:val="center" w:pos="4320"/>
        <w:tab w:val="right" w:pos="8640"/>
      </w:tabs>
    </w:pPr>
  </w:style>
  <w:style w:type="paragraph" w:styleId="Footer">
    <w:name w:val="footer"/>
    <w:basedOn w:val="Normal"/>
    <w:rsid w:val="00E42504"/>
    <w:pPr>
      <w:tabs>
        <w:tab w:val="center" w:pos="4320"/>
        <w:tab w:val="right" w:pos="8640"/>
      </w:tabs>
    </w:pPr>
  </w:style>
  <w:style w:type="character" w:styleId="FollowedHyperlink">
    <w:name w:val="FollowedHyperlink"/>
    <w:basedOn w:val="DefaultParagraphFont"/>
    <w:rsid w:val="004833FA"/>
    <w:rPr>
      <w:color w:val="800080"/>
      <w:u w:val="single"/>
    </w:rPr>
  </w:style>
  <w:style w:type="character" w:styleId="Hyperlink">
    <w:name w:val="Hyperlink"/>
    <w:basedOn w:val="DefaultParagraphFont"/>
    <w:rsid w:val="000E543D"/>
    <w:rPr>
      <w:color w:val="0000FF"/>
      <w:u w:val="single"/>
    </w:rPr>
  </w:style>
  <w:style w:type="paragraph" w:styleId="ListParagraph">
    <w:name w:val="List Paragraph"/>
    <w:basedOn w:val="Normal"/>
    <w:uiPriority w:val="34"/>
    <w:qFormat/>
    <w:rsid w:val="00AD4068"/>
    <w:pPr>
      <w:ind w:left="720"/>
    </w:pPr>
    <w:rPr>
      <w:rFonts w:ascii="Calibri" w:hAnsi="Calibri"/>
      <w:sz w:val="22"/>
      <w:szCs w:val="22"/>
      <w:lang w:eastAsia="en-US"/>
    </w:rPr>
  </w:style>
  <w:style w:type="paragraph" w:styleId="PlainText">
    <w:name w:val="Plain Text"/>
    <w:basedOn w:val="Normal"/>
    <w:link w:val="PlainTextChar"/>
    <w:uiPriority w:val="99"/>
    <w:unhideWhenUsed/>
    <w:rsid w:val="001472E6"/>
    <w:rPr>
      <w:rFonts w:ascii="Consolas" w:eastAsiaTheme="minorHAnsi" w:hAnsi="Consolas" w:cstheme="minorBidi"/>
      <w:sz w:val="21"/>
      <w:szCs w:val="21"/>
      <w:lang w:eastAsia="en-US"/>
    </w:rPr>
  </w:style>
  <w:style w:type="character" w:customStyle="1" w:styleId="PlainTextChar">
    <w:name w:val="Plain Text Char"/>
    <w:basedOn w:val="DefaultParagraphFont"/>
    <w:link w:val="PlainText"/>
    <w:uiPriority w:val="99"/>
    <w:rsid w:val="001472E6"/>
    <w:rPr>
      <w:rFonts w:ascii="Consolas" w:eastAsiaTheme="minorHAnsi" w:hAnsi="Consolas" w:cstheme="minorBidi"/>
      <w:sz w:val="21"/>
      <w:szCs w:val="21"/>
      <w:lang w:eastAsia="en-US"/>
    </w:rPr>
  </w:style>
  <w:style w:type="paragraph" w:styleId="BalloonText">
    <w:name w:val="Balloon Text"/>
    <w:basedOn w:val="Normal"/>
    <w:link w:val="BalloonTextChar"/>
    <w:rsid w:val="0016594D"/>
    <w:rPr>
      <w:rFonts w:ascii="Tahoma" w:hAnsi="Tahoma" w:cs="Tahoma"/>
      <w:sz w:val="16"/>
      <w:szCs w:val="16"/>
    </w:rPr>
  </w:style>
  <w:style w:type="character" w:customStyle="1" w:styleId="BalloonTextChar">
    <w:name w:val="Balloon Text Char"/>
    <w:basedOn w:val="DefaultParagraphFont"/>
    <w:link w:val="BalloonText"/>
    <w:rsid w:val="0016594D"/>
    <w:rPr>
      <w:rFonts w:ascii="Tahoma" w:hAnsi="Tahoma" w:cs="Tahoma"/>
      <w:sz w:val="16"/>
      <w:szCs w:val="16"/>
    </w:rPr>
  </w:style>
  <w:style w:type="character" w:styleId="CommentReference">
    <w:name w:val="annotation reference"/>
    <w:basedOn w:val="DefaultParagraphFont"/>
    <w:rsid w:val="00106655"/>
    <w:rPr>
      <w:sz w:val="16"/>
      <w:szCs w:val="16"/>
    </w:rPr>
  </w:style>
  <w:style w:type="paragraph" w:styleId="CommentText">
    <w:name w:val="annotation text"/>
    <w:basedOn w:val="Normal"/>
    <w:link w:val="CommentTextChar"/>
    <w:rsid w:val="00106655"/>
    <w:rPr>
      <w:sz w:val="20"/>
      <w:szCs w:val="20"/>
    </w:rPr>
  </w:style>
  <w:style w:type="character" w:customStyle="1" w:styleId="CommentTextChar">
    <w:name w:val="Comment Text Char"/>
    <w:basedOn w:val="DefaultParagraphFont"/>
    <w:link w:val="CommentText"/>
    <w:rsid w:val="00106655"/>
  </w:style>
  <w:style w:type="paragraph" w:styleId="CommentSubject">
    <w:name w:val="annotation subject"/>
    <w:basedOn w:val="CommentText"/>
    <w:next w:val="CommentText"/>
    <w:link w:val="CommentSubjectChar"/>
    <w:rsid w:val="00106655"/>
    <w:rPr>
      <w:b/>
      <w:bCs/>
    </w:rPr>
  </w:style>
  <w:style w:type="character" w:customStyle="1" w:styleId="CommentSubjectChar">
    <w:name w:val="Comment Subject Char"/>
    <w:basedOn w:val="CommentTextChar"/>
    <w:link w:val="CommentSubject"/>
    <w:rsid w:val="00106655"/>
    <w:rPr>
      <w:b/>
      <w:bCs/>
    </w:rPr>
  </w:style>
  <w:style w:type="paragraph" w:styleId="Revision">
    <w:name w:val="Revision"/>
    <w:hidden/>
    <w:uiPriority w:val="99"/>
    <w:semiHidden/>
    <w:rsid w:val="00552960"/>
    <w:rPr>
      <w:sz w:val="24"/>
      <w:szCs w:val="24"/>
    </w:rPr>
  </w:style>
  <w:style w:type="paragraph" w:customStyle="1" w:styleId="Default">
    <w:name w:val="Default"/>
    <w:rsid w:val="00416AFB"/>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230488">
      <w:bodyDiv w:val="1"/>
      <w:marLeft w:val="0"/>
      <w:marRight w:val="0"/>
      <w:marTop w:val="0"/>
      <w:marBottom w:val="0"/>
      <w:divBdr>
        <w:top w:val="none" w:sz="0" w:space="0" w:color="auto"/>
        <w:left w:val="none" w:sz="0" w:space="0" w:color="auto"/>
        <w:bottom w:val="none" w:sz="0" w:space="0" w:color="auto"/>
        <w:right w:val="none" w:sz="0" w:space="0" w:color="auto"/>
      </w:divBdr>
    </w:div>
    <w:div w:id="987590188">
      <w:bodyDiv w:val="1"/>
      <w:marLeft w:val="0"/>
      <w:marRight w:val="0"/>
      <w:marTop w:val="0"/>
      <w:marBottom w:val="0"/>
      <w:divBdr>
        <w:top w:val="none" w:sz="0" w:space="0" w:color="auto"/>
        <w:left w:val="none" w:sz="0" w:space="0" w:color="auto"/>
        <w:bottom w:val="none" w:sz="0" w:space="0" w:color="auto"/>
        <w:right w:val="none" w:sz="0" w:space="0" w:color="auto"/>
      </w:divBdr>
    </w:div>
    <w:div w:id="1577394524">
      <w:bodyDiv w:val="1"/>
      <w:marLeft w:val="0"/>
      <w:marRight w:val="0"/>
      <w:marTop w:val="0"/>
      <w:marBottom w:val="0"/>
      <w:divBdr>
        <w:top w:val="none" w:sz="0" w:space="0" w:color="auto"/>
        <w:left w:val="none" w:sz="0" w:space="0" w:color="auto"/>
        <w:bottom w:val="none" w:sz="0" w:space="0" w:color="auto"/>
        <w:right w:val="none" w:sz="0" w:space="0" w:color="auto"/>
      </w:divBdr>
    </w:div>
    <w:div w:id="1732070130">
      <w:bodyDiv w:val="1"/>
      <w:marLeft w:val="0"/>
      <w:marRight w:val="0"/>
      <w:marTop w:val="0"/>
      <w:marBottom w:val="0"/>
      <w:divBdr>
        <w:top w:val="none" w:sz="0" w:space="0" w:color="auto"/>
        <w:left w:val="none" w:sz="0" w:space="0" w:color="auto"/>
        <w:bottom w:val="none" w:sz="0" w:space="0" w:color="auto"/>
        <w:right w:val="none" w:sz="0" w:space="0" w:color="auto"/>
      </w:divBdr>
    </w:div>
    <w:div w:id="1998143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bcrfc.env.gov.bc.ca/index.ht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263</Words>
  <Characters>1326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Update - High Water Warning - Peace River region - 06Jun2005, 1600h</vt:lpstr>
    </vt:vector>
  </TitlesOfParts>
  <Company>BC Government</Company>
  <LinksUpToDate>false</LinksUpToDate>
  <CharactersWithSpaces>1586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 High Water Warning - Peace River region - 06Jun2005, 1600h</dc:title>
  <dc:creator>Luanne Chew</dc:creator>
  <cp:lastModifiedBy>Mason, Wenda FLNR:EX</cp:lastModifiedBy>
  <cp:revision>5</cp:revision>
  <cp:lastPrinted>2012-10-30T23:13:00Z</cp:lastPrinted>
  <dcterms:created xsi:type="dcterms:W3CDTF">2015-05-25T22:27:00Z</dcterms:created>
  <dcterms:modified xsi:type="dcterms:W3CDTF">2015-05-25T22:37:00Z</dcterms:modified>
</cp:coreProperties>
</file>