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C6D" w:rsidRPr="00A946AC" w:rsidRDefault="004B7C6D" w:rsidP="004B7C6D">
      <w:pPr>
        <w:pStyle w:val="Title"/>
      </w:pPr>
      <w:bookmarkStart w:id="0" w:name="_GoBack"/>
      <w:bookmarkEnd w:id="0"/>
      <w:r w:rsidRPr="00A946AC">
        <w:t xml:space="preserve">BC Timber Sales </w:t>
      </w:r>
      <w:r>
        <w:t>Multi Year Development</w:t>
      </w:r>
      <w:r w:rsidRPr="00A946AC">
        <w:t xml:space="preserve"> Plan</w:t>
      </w:r>
      <w:r>
        <w:t xml:space="preserve"> Q &amp; A </w:t>
      </w:r>
    </w:p>
    <w:p w:rsidR="004B7C6D" w:rsidRPr="00A946AC" w:rsidRDefault="004B7C6D" w:rsidP="004B7C6D">
      <w:pPr>
        <w:rPr>
          <w:szCs w:val="24"/>
        </w:rPr>
      </w:pPr>
      <w:r>
        <w:rPr>
          <w:szCs w:val="24"/>
        </w:rPr>
        <w:t>What is the purpose of this document?</w:t>
      </w:r>
    </w:p>
    <w:p w:rsidR="004B7C6D" w:rsidRPr="00A946AC" w:rsidRDefault="004B7C6D" w:rsidP="004B7C6D">
      <w:pPr>
        <w:rPr>
          <w:szCs w:val="24"/>
        </w:rPr>
      </w:pPr>
      <w:r w:rsidRPr="00A946AC">
        <w:rPr>
          <w:szCs w:val="24"/>
        </w:rPr>
        <w:t xml:space="preserve">This </w:t>
      </w:r>
      <w:r>
        <w:rPr>
          <w:szCs w:val="24"/>
        </w:rPr>
        <w:t>document is to help understanding</w:t>
      </w:r>
      <w:r w:rsidRPr="00A946AC">
        <w:rPr>
          <w:szCs w:val="24"/>
        </w:rPr>
        <w:t xml:space="preserve"> BC Timber Sales (BCTS) </w:t>
      </w:r>
      <w:r>
        <w:rPr>
          <w:szCs w:val="24"/>
        </w:rPr>
        <w:t>intentions when</w:t>
      </w:r>
      <w:r w:rsidRPr="00A946AC">
        <w:rPr>
          <w:szCs w:val="24"/>
        </w:rPr>
        <w:t xml:space="preserve"> proposing forest operations under </w:t>
      </w:r>
      <w:r>
        <w:rPr>
          <w:b/>
          <w:szCs w:val="24"/>
          <w:u w:val="single"/>
        </w:rPr>
        <w:t xml:space="preserve">a </w:t>
      </w:r>
      <w:proofErr w:type="spellStart"/>
      <w:r>
        <w:rPr>
          <w:b/>
          <w:szCs w:val="24"/>
          <w:u w:val="single"/>
        </w:rPr>
        <w:t>Multi Year</w:t>
      </w:r>
      <w:proofErr w:type="spellEnd"/>
      <w:r>
        <w:rPr>
          <w:b/>
          <w:szCs w:val="24"/>
          <w:u w:val="single"/>
        </w:rPr>
        <w:t xml:space="preserve"> Development</w:t>
      </w:r>
      <w:r w:rsidRPr="00A946AC">
        <w:rPr>
          <w:b/>
          <w:szCs w:val="24"/>
          <w:u w:val="single"/>
        </w:rPr>
        <w:t xml:space="preserve"> Plan</w:t>
      </w:r>
      <w:r w:rsidRPr="00A946AC">
        <w:rPr>
          <w:szCs w:val="24"/>
        </w:rPr>
        <w:t xml:space="preserve">, </w:t>
      </w:r>
      <w:r>
        <w:rPr>
          <w:szCs w:val="24"/>
        </w:rPr>
        <w:t>with</w:t>
      </w:r>
      <w:r w:rsidRPr="00A946AC">
        <w:rPr>
          <w:szCs w:val="24"/>
        </w:rPr>
        <w:t>in the Natural Resource District</w:t>
      </w:r>
      <w:r>
        <w:rPr>
          <w:szCs w:val="24"/>
        </w:rPr>
        <w:t>s it operates on.</w:t>
      </w:r>
      <w:r w:rsidRPr="00A946AC">
        <w:rPr>
          <w:szCs w:val="24"/>
        </w:rPr>
        <w:t xml:space="preserve">  </w:t>
      </w:r>
    </w:p>
    <w:p w:rsidR="004B7C6D" w:rsidRDefault="004B7C6D" w:rsidP="004B7C6D">
      <w:pPr>
        <w:rPr>
          <w:szCs w:val="24"/>
        </w:rPr>
      </w:pPr>
    </w:p>
    <w:p w:rsidR="004B7C6D" w:rsidRDefault="004B7C6D" w:rsidP="004B7C6D">
      <w:pPr>
        <w:rPr>
          <w:szCs w:val="24"/>
        </w:rPr>
      </w:pPr>
      <w:r>
        <w:rPr>
          <w:szCs w:val="24"/>
        </w:rPr>
        <w:t xml:space="preserve">How many districts </w:t>
      </w:r>
      <w:proofErr w:type="gramStart"/>
      <w:r>
        <w:rPr>
          <w:szCs w:val="24"/>
        </w:rPr>
        <w:t>does</w:t>
      </w:r>
      <w:proofErr w:type="gramEnd"/>
      <w:r>
        <w:rPr>
          <w:szCs w:val="24"/>
        </w:rPr>
        <w:t xml:space="preserve"> the Chinook business area is comprised of?</w:t>
      </w:r>
    </w:p>
    <w:p w:rsidR="004B7C6D" w:rsidRDefault="004B7C6D" w:rsidP="004B7C6D">
      <w:pPr>
        <w:rPr>
          <w:szCs w:val="24"/>
        </w:rPr>
      </w:pPr>
      <w:r>
        <w:rPr>
          <w:szCs w:val="24"/>
        </w:rPr>
        <w:t xml:space="preserve">The Chinook BA is comprised of four field teams on four different natural resource districts (Chilliwack, Haida </w:t>
      </w:r>
      <w:proofErr w:type="spellStart"/>
      <w:r>
        <w:rPr>
          <w:szCs w:val="24"/>
        </w:rPr>
        <w:t>Gwaii</w:t>
      </w:r>
      <w:proofErr w:type="spellEnd"/>
      <w:r>
        <w:rPr>
          <w:szCs w:val="24"/>
        </w:rPr>
        <w:t>, Powell River, and Sea to Sky.</w:t>
      </w:r>
    </w:p>
    <w:p w:rsidR="004B7C6D" w:rsidRPr="00A946AC" w:rsidRDefault="004B7C6D" w:rsidP="004B7C6D">
      <w:pPr>
        <w:rPr>
          <w:szCs w:val="24"/>
        </w:rPr>
      </w:pPr>
    </w:p>
    <w:p w:rsidR="004B7C6D" w:rsidRPr="00A946AC" w:rsidRDefault="004B7C6D" w:rsidP="004B7C6D">
      <w:pPr>
        <w:rPr>
          <w:szCs w:val="24"/>
        </w:rPr>
      </w:pPr>
      <w:r w:rsidRPr="00A946AC">
        <w:rPr>
          <w:szCs w:val="24"/>
        </w:rPr>
        <w:t xml:space="preserve">The </w:t>
      </w:r>
      <w:r>
        <w:rPr>
          <w:szCs w:val="24"/>
        </w:rPr>
        <w:t>proposed developments are consistent with the pertinent Forest Stewardship Plan.</w:t>
      </w:r>
      <w:r w:rsidRPr="00A946AC">
        <w:rPr>
          <w:szCs w:val="24"/>
        </w:rPr>
        <w:t xml:space="preserve">  The FSP is </w:t>
      </w:r>
      <w:proofErr w:type="gramStart"/>
      <w:r w:rsidRPr="00A946AC">
        <w:rPr>
          <w:szCs w:val="24"/>
        </w:rPr>
        <w:t>an</w:t>
      </w:r>
      <w:proofErr w:type="gramEnd"/>
      <w:r>
        <w:rPr>
          <w:szCs w:val="24"/>
        </w:rPr>
        <w:t xml:space="preserve"> step required prior to proposing development in a Forest Development unit.  This plan is</w:t>
      </w:r>
      <w:r w:rsidRPr="00A946AC">
        <w:rPr>
          <w:szCs w:val="24"/>
        </w:rPr>
        <w:t xml:space="preserve"> enabled under the </w:t>
      </w:r>
      <w:r w:rsidRPr="00A946AC">
        <w:rPr>
          <w:i/>
          <w:szCs w:val="24"/>
        </w:rPr>
        <w:t>Forest and Range Practices Act</w:t>
      </w:r>
      <w:r w:rsidRPr="00A946AC">
        <w:rPr>
          <w:szCs w:val="24"/>
        </w:rPr>
        <w:t>.  The FSP identifies results and/or strategies that address government objectives for a range of forest and resource values, and forms the basis for future development of roads and timber harvest blocks.</w:t>
      </w:r>
    </w:p>
    <w:p w:rsidR="004B7C6D" w:rsidRPr="00A946AC" w:rsidRDefault="004B7C6D" w:rsidP="004B7C6D">
      <w:pPr>
        <w:rPr>
          <w:szCs w:val="24"/>
        </w:rPr>
      </w:pPr>
    </w:p>
    <w:p w:rsidR="004B7C6D" w:rsidRPr="00A946AC" w:rsidRDefault="004B7C6D" w:rsidP="004B7C6D">
      <w:pPr>
        <w:rPr>
          <w:szCs w:val="24"/>
        </w:rPr>
      </w:pPr>
      <w:r w:rsidRPr="00A946AC">
        <w:rPr>
          <w:szCs w:val="24"/>
        </w:rPr>
        <w:t>Please note that once a</w:t>
      </w:r>
      <w:r>
        <w:rPr>
          <w:szCs w:val="24"/>
        </w:rPr>
        <w:t xml:space="preserve"> t</w:t>
      </w:r>
      <w:r w:rsidRPr="00A946AC">
        <w:rPr>
          <w:szCs w:val="24"/>
        </w:rPr>
        <w:t xml:space="preserve">imber </w:t>
      </w:r>
      <w:r>
        <w:rPr>
          <w:szCs w:val="24"/>
        </w:rPr>
        <w:t>sales l</w:t>
      </w:r>
      <w:r w:rsidRPr="00A946AC">
        <w:rPr>
          <w:szCs w:val="24"/>
        </w:rPr>
        <w:t>icence (TSL) is issued</w:t>
      </w:r>
      <w:r>
        <w:rPr>
          <w:szCs w:val="24"/>
        </w:rPr>
        <w:t>,</w:t>
      </w:r>
      <w:r w:rsidRPr="00A946AC">
        <w:rPr>
          <w:szCs w:val="24"/>
        </w:rPr>
        <w:t xml:space="preserve"> it is probable that the timber will be harvested within four (4) years of the date the TSL document is signed.  The blocks will be shown on the five (5) year plan maps</w:t>
      </w:r>
      <w:r>
        <w:rPr>
          <w:szCs w:val="24"/>
        </w:rPr>
        <w:t>,</w:t>
      </w:r>
      <w:r w:rsidRPr="00A946AC">
        <w:rPr>
          <w:szCs w:val="24"/>
        </w:rPr>
        <w:t xml:space="preserve"> but no further consultation on these blocks will be sought.  However, if there is any new information, of a cultural heritage nature, provided by a First Nation com</w:t>
      </w:r>
      <w:r>
        <w:rPr>
          <w:szCs w:val="24"/>
        </w:rPr>
        <w:t>munity to the timber tales m</w:t>
      </w:r>
      <w:r w:rsidRPr="00A946AC">
        <w:rPr>
          <w:szCs w:val="24"/>
        </w:rPr>
        <w:t xml:space="preserve">anager, the information will be considered and addressed accordingly. </w:t>
      </w:r>
    </w:p>
    <w:p w:rsidR="004B7C6D" w:rsidRPr="00A946AC" w:rsidRDefault="004B7C6D" w:rsidP="004B7C6D">
      <w:pPr>
        <w:rPr>
          <w:szCs w:val="24"/>
        </w:rPr>
      </w:pPr>
    </w:p>
    <w:p w:rsidR="004B7C6D" w:rsidRDefault="004B7C6D" w:rsidP="004B7C6D">
      <w:pPr>
        <w:rPr>
          <w:szCs w:val="24"/>
        </w:rPr>
      </w:pPr>
      <w:r>
        <w:rPr>
          <w:szCs w:val="24"/>
        </w:rPr>
        <w:t>Where can I find a copy of the FSP?</w:t>
      </w:r>
    </w:p>
    <w:p w:rsidR="004B7C6D" w:rsidRPr="00A946AC" w:rsidRDefault="004B7C6D" w:rsidP="004B7C6D">
      <w:pPr>
        <w:rPr>
          <w:szCs w:val="24"/>
        </w:rPr>
      </w:pPr>
      <w:r w:rsidRPr="00A946AC">
        <w:rPr>
          <w:szCs w:val="24"/>
        </w:rPr>
        <w:t xml:space="preserve">A copy of the </w:t>
      </w:r>
      <w:r>
        <w:rPr>
          <w:szCs w:val="24"/>
        </w:rPr>
        <w:t xml:space="preserve">current </w:t>
      </w:r>
      <w:r w:rsidRPr="00A946AC">
        <w:rPr>
          <w:szCs w:val="24"/>
        </w:rPr>
        <w:t>FSP</w:t>
      </w:r>
      <w:r>
        <w:rPr>
          <w:szCs w:val="24"/>
        </w:rPr>
        <w:t xml:space="preserve"> for each field team within the Chinook BA</w:t>
      </w:r>
      <w:r w:rsidRPr="00A946AC">
        <w:rPr>
          <w:szCs w:val="24"/>
        </w:rPr>
        <w:t xml:space="preserve"> can be found at:</w:t>
      </w:r>
    </w:p>
    <w:p w:rsidR="004B7C6D" w:rsidRPr="00A946AC" w:rsidRDefault="004B7C6D" w:rsidP="004B7C6D">
      <w:pPr>
        <w:rPr>
          <w:szCs w:val="24"/>
        </w:rPr>
      </w:pPr>
    </w:p>
    <w:p w:rsidR="004B7C6D" w:rsidRDefault="004B7C6D" w:rsidP="004B7C6D">
      <w:pPr>
        <w:rPr>
          <w:szCs w:val="24"/>
        </w:rPr>
      </w:pPr>
      <w:hyperlink r:id="rId6" w:history="1">
        <w:r w:rsidRPr="00272688">
          <w:rPr>
            <w:rStyle w:val="Hyperlink"/>
            <w:szCs w:val="24"/>
          </w:rPr>
          <w:t>https://www.for.gov.bc.ca/BCTS/areas/TCH/TCH_FSP.htm</w:t>
        </w:r>
      </w:hyperlink>
      <w:r>
        <w:rPr>
          <w:szCs w:val="24"/>
        </w:rPr>
        <w:t xml:space="preserve"> </w:t>
      </w:r>
    </w:p>
    <w:p w:rsidR="004B7C6D" w:rsidRPr="00A946AC" w:rsidRDefault="004B7C6D" w:rsidP="004B7C6D">
      <w:pPr>
        <w:rPr>
          <w:szCs w:val="24"/>
        </w:rPr>
      </w:pPr>
    </w:p>
    <w:p w:rsidR="004B7C6D" w:rsidRDefault="004B7C6D" w:rsidP="004B7C6D">
      <w:pPr>
        <w:rPr>
          <w:szCs w:val="24"/>
        </w:rPr>
      </w:pPr>
      <w:r>
        <w:rPr>
          <w:szCs w:val="24"/>
        </w:rPr>
        <w:br w:type="page"/>
      </w:r>
    </w:p>
    <w:p w:rsidR="004B7C6D" w:rsidRPr="00A946AC" w:rsidRDefault="004B7C6D" w:rsidP="004B7C6D">
      <w:pPr>
        <w:rPr>
          <w:szCs w:val="24"/>
        </w:rPr>
      </w:pPr>
    </w:p>
    <w:p w:rsidR="004B7C6D" w:rsidRPr="00A946AC" w:rsidRDefault="004B7C6D" w:rsidP="004B7C6D">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Multiy</w:t>
      </w:r>
      <w:r w:rsidRPr="00A946AC">
        <w:rPr>
          <w:rFonts w:ascii="Times New Roman" w:hAnsi="Times New Roman" w:cs="Times New Roman"/>
          <w:b/>
          <w:sz w:val="24"/>
          <w:szCs w:val="24"/>
        </w:rPr>
        <w:t>ear forest development plan maps.</w:t>
      </w:r>
    </w:p>
    <w:p w:rsidR="004B7C6D" w:rsidRPr="00A946AC" w:rsidRDefault="004B7C6D" w:rsidP="004B7C6D">
      <w:pPr>
        <w:pStyle w:val="ListParagraph"/>
        <w:numPr>
          <w:ilvl w:val="1"/>
          <w:numId w:val="1"/>
        </w:numPr>
        <w:rPr>
          <w:rFonts w:ascii="Times New Roman" w:hAnsi="Times New Roman" w:cs="Times New Roman"/>
          <w:sz w:val="24"/>
          <w:szCs w:val="24"/>
        </w:rPr>
      </w:pPr>
      <w:r w:rsidRPr="00A946AC">
        <w:rPr>
          <w:rFonts w:ascii="Times New Roman" w:hAnsi="Times New Roman" w:cs="Times New Roman"/>
          <w:sz w:val="24"/>
          <w:szCs w:val="24"/>
        </w:rPr>
        <w:t>T</w:t>
      </w:r>
      <w:r>
        <w:rPr>
          <w:rFonts w:ascii="Times New Roman" w:hAnsi="Times New Roman" w:cs="Times New Roman"/>
          <w:sz w:val="24"/>
          <w:szCs w:val="24"/>
        </w:rPr>
        <w:t xml:space="preserve">able on the maps </w:t>
      </w:r>
      <w:r w:rsidRPr="00A946AC">
        <w:rPr>
          <w:rFonts w:ascii="Times New Roman" w:hAnsi="Times New Roman" w:cs="Times New Roman"/>
          <w:sz w:val="24"/>
          <w:szCs w:val="24"/>
        </w:rPr>
        <w:t xml:space="preserve">indicates the calendar year in which </w:t>
      </w:r>
      <w:r>
        <w:rPr>
          <w:rFonts w:ascii="Times New Roman" w:hAnsi="Times New Roman" w:cs="Times New Roman"/>
          <w:sz w:val="24"/>
          <w:szCs w:val="24"/>
        </w:rPr>
        <w:t>a block</w:t>
      </w:r>
      <w:r w:rsidRPr="00A946AC">
        <w:rPr>
          <w:rFonts w:ascii="Times New Roman" w:hAnsi="Times New Roman" w:cs="Times New Roman"/>
          <w:sz w:val="24"/>
          <w:szCs w:val="24"/>
        </w:rPr>
        <w:t xml:space="preserve"> is planned to </w:t>
      </w:r>
      <w:proofErr w:type="gramStart"/>
      <w:r>
        <w:rPr>
          <w:rFonts w:ascii="Times New Roman" w:hAnsi="Times New Roman" w:cs="Times New Roman"/>
          <w:sz w:val="24"/>
          <w:szCs w:val="24"/>
        </w:rPr>
        <w:t>sold</w:t>
      </w:r>
      <w:proofErr w:type="gramEnd"/>
      <w:r w:rsidRPr="00A946AC">
        <w:rPr>
          <w:rFonts w:ascii="Times New Roman" w:hAnsi="Times New Roman" w:cs="Times New Roman"/>
          <w:sz w:val="24"/>
          <w:szCs w:val="24"/>
        </w:rPr>
        <w:t xml:space="preserve"> (2017 to 2021 calendar years).  </w:t>
      </w:r>
    </w:p>
    <w:p w:rsidR="004B7C6D" w:rsidRPr="00A946AC" w:rsidRDefault="004B7C6D" w:rsidP="004B7C6D">
      <w:pPr>
        <w:pStyle w:val="ListParagraph"/>
        <w:numPr>
          <w:ilvl w:val="1"/>
          <w:numId w:val="1"/>
        </w:numPr>
        <w:rPr>
          <w:rFonts w:ascii="Times New Roman" w:hAnsi="Times New Roman" w:cs="Times New Roman"/>
          <w:sz w:val="24"/>
          <w:szCs w:val="24"/>
        </w:rPr>
      </w:pPr>
      <w:r w:rsidRPr="00A946AC">
        <w:rPr>
          <w:rFonts w:ascii="Times New Roman" w:hAnsi="Times New Roman" w:cs="Times New Roman"/>
          <w:sz w:val="24"/>
          <w:szCs w:val="24"/>
        </w:rPr>
        <w:t xml:space="preserve">All blocks planned for 2017 have been previously referred to </w:t>
      </w:r>
      <w:r>
        <w:rPr>
          <w:rFonts w:ascii="Times New Roman" w:hAnsi="Times New Roman" w:cs="Times New Roman"/>
          <w:sz w:val="24"/>
          <w:szCs w:val="24"/>
        </w:rPr>
        <w:t>First Nations and Stake holders.  They are fully engineered and comprise the</w:t>
      </w:r>
      <w:r w:rsidRPr="00A946AC">
        <w:rPr>
          <w:rFonts w:ascii="Times New Roman" w:hAnsi="Times New Roman" w:cs="Times New Roman"/>
          <w:sz w:val="24"/>
          <w:szCs w:val="24"/>
        </w:rPr>
        <w:t xml:space="preserve"> 2017</w:t>
      </w:r>
      <w:r>
        <w:rPr>
          <w:rFonts w:ascii="Times New Roman" w:hAnsi="Times New Roman" w:cs="Times New Roman"/>
          <w:sz w:val="24"/>
          <w:szCs w:val="24"/>
        </w:rPr>
        <w:t>/2018 BCTS Chinook Sale Schedule for the specific field team</w:t>
      </w:r>
      <w:r w:rsidRPr="00A946AC">
        <w:rPr>
          <w:rFonts w:ascii="Times New Roman" w:hAnsi="Times New Roman" w:cs="Times New Roman"/>
          <w:sz w:val="24"/>
          <w:szCs w:val="24"/>
        </w:rPr>
        <w:t xml:space="preserve">.  </w:t>
      </w:r>
    </w:p>
    <w:p w:rsidR="004B7C6D" w:rsidRPr="00A946AC" w:rsidRDefault="004B7C6D" w:rsidP="004B7C6D">
      <w:pPr>
        <w:pStyle w:val="ListParagraph"/>
        <w:numPr>
          <w:ilvl w:val="1"/>
          <w:numId w:val="1"/>
        </w:numPr>
        <w:rPr>
          <w:rFonts w:ascii="Times New Roman" w:hAnsi="Times New Roman" w:cs="Times New Roman"/>
          <w:sz w:val="24"/>
          <w:szCs w:val="24"/>
        </w:rPr>
      </w:pPr>
      <w:r w:rsidRPr="00A946AC">
        <w:rPr>
          <w:rFonts w:ascii="Times New Roman" w:hAnsi="Times New Roman" w:cs="Times New Roman"/>
          <w:sz w:val="24"/>
          <w:szCs w:val="24"/>
        </w:rPr>
        <w:t xml:space="preserve">Blocks with a planned harvest date of 2018 or later, are in various phases of development.  </w:t>
      </w:r>
      <w:r>
        <w:rPr>
          <w:rFonts w:ascii="Times New Roman" w:hAnsi="Times New Roman" w:cs="Times New Roman"/>
          <w:sz w:val="24"/>
          <w:szCs w:val="24"/>
        </w:rPr>
        <w:t>These blocks</w:t>
      </w:r>
      <w:r w:rsidRPr="00A946AC">
        <w:rPr>
          <w:rFonts w:ascii="Times New Roman" w:hAnsi="Times New Roman" w:cs="Times New Roman"/>
          <w:sz w:val="24"/>
          <w:szCs w:val="24"/>
        </w:rPr>
        <w:t xml:space="preserve"> will continue to </w:t>
      </w:r>
      <w:proofErr w:type="spellStart"/>
      <w:r>
        <w:rPr>
          <w:rFonts w:ascii="Times New Roman" w:hAnsi="Times New Roman" w:cs="Times New Roman"/>
          <w:sz w:val="24"/>
          <w:szCs w:val="24"/>
        </w:rPr>
        <w:t>shown</w:t>
      </w:r>
      <w:proofErr w:type="spellEnd"/>
      <w:r w:rsidRPr="00A946AC">
        <w:rPr>
          <w:rFonts w:ascii="Times New Roman" w:hAnsi="Times New Roman" w:cs="Times New Roman"/>
          <w:sz w:val="24"/>
          <w:szCs w:val="24"/>
        </w:rPr>
        <w:t xml:space="preserve"> in futur</w:t>
      </w:r>
      <w:r>
        <w:rPr>
          <w:rFonts w:ascii="Times New Roman" w:hAnsi="Times New Roman" w:cs="Times New Roman"/>
          <w:sz w:val="24"/>
          <w:szCs w:val="24"/>
        </w:rPr>
        <w:t xml:space="preserve">e </w:t>
      </w:r>
      <w:proofErr w:type="spellStart"/>
      <w:r>
        <w:rPr>
          <w:rFonts w:ascii="Times New Roman" w:hAnsi="Times New Roman" w:cs="Times New Roman"/>
          <w:sz w:val="24"/>
          <w:szCs w:val="24"/>
        </w:rPr>
        <w:t>multi year</w:t>
      </w:r>
      <w:proofErr w:type="spellEnd"/>
      <w:r>
        <w:rPr>
          <w:rFonts w:ascii="Times New Roman" w:hAnsi="Times New Roman" w:cs="Times New Roman"/>
          <w:sz w:val="24"/>
          <w:szCs w:val="24"/>
        </w:rPr>
        <w:t xml:space="preserve"> development plans until they are sold</w:t>
      </w:r>
      <w:r w:rsidRPr="00A946AC">
        <w:rPr>
          <w:rFonts w:ascii="Times New Roman" w:hAnsi="Times New Roman" w:cs="Times New Roman"/>
          <w:sz w:val="24"/>
          <w:szCs w:val="24"/>
        </w:rPr>
        <w:t xml:space="preserve">. </w:t>
      </w:r>
    </w:p>
    <w:p w:rsidR="004B7C6D" w:rsidRPr="00A946AC" w:rsidRDefault="004B7C6D" w:rsidP="004B7C6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In addition, these</w:t>
      </w:r>
      <w:r w:rsidRPr="00A946AC">
        <w:rPr>
          <w:rFonts w:ascii="Times New Roman" w:hAnsi="Times New Roman" w:cs="Times New Roman"/>
          <w:sz w:val="24"/>
          <w:szCs w:val="24"/>
        </w:rPr>
        <w:t xml:space="preserve"> blocks (2018 and later) may be moved in the schedule depending on market demands, or to achieve excellence in forest stewardship. </w:t>
      </w:r>
    </w:p>
    <w:p w:rsidR="004B7C6D" w:rsidRPr="00A946AC" w:rsidRDefault="004B7C6D" w:rsidP="004B7C6D">
      <w:pPr>
        <w:pStyle w:val="ListParagraph"/>
        <w:numPr>
          <w:ilvl w:val="0"/>
          <w:numId w:val="1"/>
        </w:numPr>
        <w:rPr>
          <w:rFonts w:ascii="Times New Roman" w:hAnsi="Times New Roman" w:cs="Times New Roman"/>
          <w:b/>
          <w:sz w:val="24"/>
          <w:szCs w:val="24"/>
        </w:rPr>
      </w:pPr>
      <w:r w:rsidRPr="00A946AC">
        <w:rPr>
          <w:rFonts w:ascii="Times New Roman" w:hAnsi="Times New Roman" w:cs="Times New Roman"/>
          <w:b/>
          <w:sz w:val="24"/>
          <w:szCs w:val="24"/>
        </w:rPr>
        <w:t>Map Digital Data</w:t>
      </w:r>
    </w:p>
    <w:p w:rsidR="004B7C6D" w:rsidRPr="00A946AC" w:rsidRDefault="004B7C6D" w:rsidP="004B7C6D">
      <w:pPr>
        <w:pStyle w:val="ListParagraph"/>
        <w:numPr>
          <w:ilvl w:val="1"/>
          <w:numId w:val="1"/>
        </w:numPr>
        <w:rPr>
          <w:rFonts w:ascii="Times New Roman" w:hAnsi="Times New Roman" w:cs="Times New Roman"/>
          <w:sz w:val="24"/>
          <w:szCs w:val="24"/>
        </w:rPr>
      </w:pPr>
      <w:r w:rsidRPr="00A946AC">
        <w:rPr>
          <w:rFonts w:ascii="Times New Roman" w:hAnsi="Times New Roman" w:cs="Times New Roman"/>
          <w:sz w:val="24"/>
          <w:szCs w:val="24"/>
        </w:rPr>
        <w:t>One type of data is commonly referred to as a shape file.  This information can be viewed on a computer with mapping software.</w:t>
      </w:r>
    </w:p>
    <w:p w:rsidR="004B7C6D" w:rsidRPr="00A946AC" w:rsidRDefault="004B7C6D" w:rsidP="004B7C6D">
      <w:pPr>
        <w:pStyle w:val="ListParagraph"/>
        <w:numPr>
          <w:ilvl w:val="1"/>
          <w:numId w:val="1"/>
        </w:numPr>
        <w:rPr>
          <w:rFonts w:ascii="Times New Roman" w:hAnsi="Times New Roman" w:cs="Times New Roman"/>
          <w:sz w:val="24"/>
          <w:szCs w:val="24"/>
        </w:rPr>
      </w:pPr>
      <w:r w:rsidRPr="00A946AC">
        <w:rPr>
          <w:rFonts w:ascii="Times New Roman" w:hAnsi="Times New Roman" w:cs="Times New Roman"/>
          <w:sz w:val="24"/>
          <w:szCs w:val="24"/>
        </w:rPr>
        <w:t>A second type of data is commonly referred to as a KMZ or KML file.  This information can be imported into publicly accessible software such as Google Earth.</w:t>
      </w:r>
    </w:p>
    <w:p w:rsidR="004B7C6D" w:rsidRPr="00A946AC" w:rsidRDefault="004B7C6D" w:rsidP="004B7C6D">
      <w:pPr>
        <w:pStyle w:val="ListParagraph"/>
        <w:numPr>
          <w:ilvl w:val="0"/>
          <w:numId w:val="1"/>
        </w:numPr>
        <w:rPr>
          <w:rFonts w:ascii="Times New Roman" w:hAnsi="Times New Roman" w:cs="Times New Roman"/>
          <w:b/>
          <w:sz w:val="24"/>
          <w:szCs w:val="24"/>
        </w:rPr>
      </w:pPr>
      <w:r w:rsidRPr="00A946AC">
        <w:rPr>
          <w:rFonts w:ascii="Times New Roman" w:hAnsi="Times New Roman" w:cs="Times New Roman"/>
          <w:b/>
          <w:sz w:val="24"/>
          <w:szCs w:val="24"/>
        </w:rPr>
        <w:t>Data Tables</w:t>
      </w:r>
    </w:p>
    <w:p w:rsidR="004B7C6D" w:rsidRPr="00A946AC" w:rsidRDefault="004B7C6D" w:rsidP="004B7C6D">
      <w:pPr>
        <w:pStyle w:val="ListParagraph"/>
        <w:numPr>
          <w:ilvl w:val="1"/>
          <w:numId w:val="1"/>
        </w:numPr>
        <w:rPr>
          <w:rFonts w:ascii="Times New Roman" w:hAnsi="Times New Roman" w:cs="Times New Roman"/>
          <w:sz w:val="24"/>
          <w:szCs w:val="24"/>
        </w:rPr>
      </w:pPr>
      <w:r w:rsidRPr="00A946AC">
        <w:rPr>
          <w:rFonts w:ascii="Times New Roman" w:hAnsi="Times New Roman" w:cs="Times New Roman"/>
          <w:sz w:val="24"/>
          <w:szCs w:val="24"/>
          <w:u w:val="single"/>
        </w:rPr>
        <w:t>Blocks</w:t>
      </w:r>
      <w:r w:rsidRPr="00A946AC">
        <w:rPr>
          <w:rFonts w:ascii="Times New Roman" w:hAnsi="Times New Roman" w:cs="Times New Roman"/>
          <w:sz w:val="24"/>
          <w:szCs w:val="24"/>
        </w:rPr>
        <w:t xml:space="preserve"> </w:t>
      </w:r>
      <w:r w:rsidRPr="00A946AC">
        <w:rPr>
          <w:rFonts w:ascii="Times New Roman" w:hAnsi="Times New Roman" w:cs="Times New Roman"/>
          <w:b/>
          <w:sz w:val="24"/>
          <w:szCs w:val="24"/>
        </w:rPr>
        <w:t>(Table-1 Block)</w:t>
      </w:r>
      <w:r w:rsidRPr="00A946AC">
        <w:rPr>
          <w:rFonts w:ascii="Times New Roman" w:hAnsi="Times New Roman" w:cs="Times New Roman"/>
          <w:sz w:val="24"/>
          <w:szCs w:val="24"/>
        </w:rPr>
        <w:t>:  This table shows details for each block such as:</w:t>
      </w:r>
    </w:p>
    <w:p w:rsidR="004B7C6D" w:rsidRPr="00A946AC" w:rsidRDefault="004B7C6D" w:rsidP="004B7C6D">
      <w:pPr>
        <w:pStyle w:val="ListParagraph"/>
        <w:numPr>
          <w:ilvl w:val="2"/>
          <w:numId w:val="1"/>
        </w:numPr>
        <w:rPr>
          <w:rFonts w:ascii="Times New Roman" w:hAnsi="Times New Roman" w:cs="Times New Roman"/>
          <w:sz w:val="24"/>
          <w:szCs w:val="24"/>
        </w:rPr>
      </w:pPr>
      <w:r w:rsidRPr="00A946AC">
        <w:rPr>
          <w:rFonts w:ascii="Times New Roman" w:hAnsi="Times New Roman" w:cs="Times New Roman"/>
          <w:sz w:val="24"/>
          <w:szCs w:val="24"/>
        </w:rPr>
        <w:t>Block ID, (Block Number)</w:t>
      </w:r>
    </w:p>
    <w:p w:rsidR="004B7C6D" w:rsidRPr="00A946AC" w:rsidRDefault="004B7C6D" w:rsidP="004B7C6D">
      <w:pPr>
        <w:pStyle w:val="ListParagraph"/>
        <w:numPr>
          <w:ilvl w:val="2"/>
          <w:numId w:val="1"/>
        </w:numPr>
        <w:rPr>
          <w:rFonts w:ascii="Times New Roman" w:hAnsi="Times New Roman" w:cs="Times New Roman"/>
          <w:sz w:val="24"/>
          <w:szCs w:val="24"/>
        </w:rPr>
      </w:pPr>
      <w:r w:rsidRPr="00A946AC">
        <w:rPr>
          <w:rFonts w:ascii="Times New Roman" w:hAnsi="Times New Roman" w:cs="Times New Roman"/>
          <w:sz w:val="24"/>
          <w:szCs w:val="24"/>
        </w:rPr>
        <w:t>General location</w:t>
      </w:r>
    </w:p>
    <w:p w:rsidR="004B7C6D" w:rsidRPr="00A946AC" w:rsidRDefault="004B7C6D" w:rsidP="004B7C6D">
      <w:pPr>
        <w:pStyle w:val="ListParagraph"/>
        <w:numPr>
          <w:ilvl w:val="2"/>
          <w:numId w:val="1"/>
        </w:numPr>
        <w:rPr>
          <w:rFonts w:ascii="Times New Roman" w:hAnsi="Times New Roman" w:cs="Times New Roman"/>
          <w:sz w:val="24"/>
          <w:szCs w:val="24"/>
        </w:rPr>
      </w:pPr>
      <w:r w:rsidRPr="00A946AC">
        <w:rPr>
          <w:rFonts w:ascii="Times New Roman" w:hAnsi="Times New Roman" w:cs="Times New Roman"/>
          <w:sz w:val="24"/>
          <w:szCs w:val="24"/>
        </w:rPr>
        <w:t xml:space="preserve">Cross reference to the five year plan map, where it can be located [5 Yr. Plan </w:t>
      </w:r>
      <w:proofErr w:type="spellStart"/>
      <w:r w:rsidRPr="00A946AC">
        <w:rPr>
          <w:rFonts w:ascii="Times New Roman" w:hAnsi="Times New Roman" w:cs="Times New Roman"/>
          <w:sz w:val="24"/>
          <w:szCs w:val="24"/>
        </w:rPr>
        <w:t>Mapsheet</w:t>
      </w:r>
      <w:proofErr w:type="spellEnd"/>
      <w:r w:rsidRPr="00A946AC">
        <w:rPr>
          <w:rFonts w:ascii="Times New Roman" w:hAnsi="Times New Roman" w:cs="Times New Roman"/>
          <w:sz w:val="24"/>
          <w:szCs w:val="24"/>
        </w:rPr>
        <w:t xml:space="preserve"> (1:20,000 </w:t>
      </w:r>
      <w:proofErr w:type="gramStart"/>
      <w:r w:rsidRPr="00A946AC">
        <w:rPr>
          <w:rFonts w:ascii="Times New Roman" w:hAnsi="Times New Roman" w:cs="Times New Roman"/>
          <w:sz w:val="24"/>
          <w:szCs w:val="24"/>
        </w:rPr>
        <w:t>Grid</w:t>
      </w:r>
      <w:proofErr w:type="gramEnd"/>
      <w:r w:rsidRPr="00A946AC">
        <w:rPr>
          <w:rFonts w:ascii="Times New Roman" w:hAnsi="Times New Roman" w:cs="Times New Roman"/>
          <w:sz w:val="24"/>
          <w:szCs w:val="24"/>
        </w:rPr>
        <w:t>)].</w:t>
      </w:r>
    </w:p>
    <w:p w:rsidR="004B7C6D" w:rsidRPr="00A946AC" w:rsidRDefault="004B7C6D" w:rsidP="004B7C6D">
      <w:pPr>
        <w:pStyle w:val="ListParagraph"/>
        <w:numPr>
          <w:ilvl w:val="2"/>
          <w:numId w:val="1"/>
        </w:numPr>
        <w:rPr>
          <w:rFonts w:ascii="Times New Roman" w:hAnsi="Times New Roman" w:cs="Times New Roman"/>
          <w:sz w:val="24"/>
          <w:szCs w:val="24"/>
        </w:rPr>
      </w:pPr>
      <w:r w:rsidRPr="00A946AC">
        <w:rPr>
          <w:rFonts w:ascii="Times New Roman" w:hAnsi="Times New Roman" w:cs="Times New Roman"/>
          <w:sz w:val="24"/>
          <w:szCs w:val="24"/>
        </w:rPr>
        <w:t xml:space="preserve">Block size, potential volume, field assessments, and year that </w:t>
      </w:r>
      <w:r>
        <w:rPr>
          <w:rFonts w:ascii="Times New Roman" w:hAnsi="Times New Roman" w:cs="Times New Roman"/>
          <w:sz w:val="24"/>
          <w:szCs w:val="24"/>
        </w:rPr>
        <w:t xml:space="preserve">it </w:t>
      </w:r>
      <w:r w:rsidRPr="00A946AC">
        <w:rPr>
          <w:rFonts w:ascii="Times New Roman" w:hAnsi="Times New Roman" w:cs="Times New Roman"/>
          <w:sz w:val="24"/>
          <w:szCs w:val="24"/>
        </w:rPr>
        <w:t>is planned to be sold.</w:t>
      </w:r>
    </w:p>
    <w:p w:rsidR="004B7C6D" w:rsidRDefault="004B7C6D"/>
    <w:sectPr w:rsidR="004B7C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1C3DF6"/>
    <w:multiLevelType w:val="hybridMultilevel"/>
    <w:tmpl w:val="728248F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6D"/>
    <w:rsid w:val="004B7C6D"/>
    <w:rsid w:val="00EE62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B7C6D"/>
    <w:rPr>
      <w:color w:val="0000FF"/>
      <w:u w:val="single"/>
    </w:rPr>
  </w:style>
  <w:style w:type="paragraph" w:styleId="ListParagraph">
    <w:name w:val="List Paragraph"/>
    <w:basedOn w:val="Normal"/>
    <w:uiPriority w:val="34"/>
    <w:qFormat/>
    <w:rsid w:val="004B7C6D"/>
    <w:pPr>
      <w:ind w:left="720"/>
      <w:contextualSpacing/>
    </w:pPr>
  </w:style>
  <w:style w:type="paragraph" w:styleId="Title">
    <w:name w:val="Title"/>
    <w:basedOn w:val="Normal"/>
    <w:next w:val="Normal"/>
    <w:link w:val="TitleChar"/>
    <w:qFormat/>
    <w:rsid w:val="004B7C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rsid w:val="004B7C6D"/>
    <w:rPr>
      <w:rFonts w:asciiTheme="majorHAnsi" w:eastAsiaTheme="majorEastAsia" w:hAnsiTheme="majorHAnsi" w:cstheme="majorBidi"/>
      <w:color w:val="17365D" w:themeColor="text2" w:themeShade="BF"/>
      <w:spacing w:val="5"/>
      <w:kern w:val="28"/>
      <w:sz w:val="52"/>
      <w:szCs w:val="5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B7C6D"/>
    <w:rPr>
      <w:color w:val="0000FF"/>
      <w:u w:val="single"/>
    </w:rPr>
  </w:style>
  <w:style w:type="paragraph" w:styleId="ListParagraph">
    <w:name w:val="List Paragraph"/>
    <w:basedOn w:val="Normal"/>
    <w:uiPriority w:val="34"/>
    <w:qFormat/>
    <w:rsid w:val="004B7C6D"/>
    <w:pPr>
      <w:ind w:left="720"/>
      <w:contextualSpacing/>
    </w:pPr>
  </w:style>
  <w:style w:type="paragraph" w:styleId="Title">
    <w:name w:val="Title"/>
    <w:basedOn w:val="Normal"/>
    <w:next w:val="Normal"/>
    <w:link w:val="TitleChar"/>
    <w:qFormat/>
    <w:rsid w:val="004B7C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rsid w:val="004B7C6D"/>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gov.bc.ca/BCTS/areas/TCH/TCH_FSP.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498</Words>
  <Characters>2467</Characters>
  <Application>Microsoft Office Word</Application>
  <DocSecurity>0</DocSecurity>
  <Lines>54</Lines>
  <Paragraphs>24</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esanchez</dc:creator>
  <cp:lastModifiedBy>esanchez</cp:lastModifiedBy>
  <cp:revision>1</cp:revision>
  <dcterms:created xsi:type="dcterms:W3CDTF">2017-08-02T20:54:00Z</dcterms:created>
  <dcterms:modified xsi:type="dcterms:W3CDTF">2017-08-02T20:56:00Z</dcterms:modified>
</cp:coreProperties>
</file>